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DAD82" w14:textId="6BA41DCB" w:rsidR="00F144BD" w:rsidRDefault="001C1E33" w:rsidP="001C1E33">
      <w:pPr>
        <w:ind w:left="5040"/>
        <w:jc w:val="center"/>
        <w:rPr>
          <w:rFonts w:ascii="Arial" w:hAnsi="Arial" w:cs="Arial"/>
          <w:b/>
          <w:sz w:val="56"/>
          <w:szCs w:val="72"/>
        </w:rPr>
      </w:pPr>
      <w:r>
        <w:rPr>
          <w:noProof/>
          <w:lang w:eastAsia="en-GB"/>
        </w:rPr>
        <w:drawing>
          <wp:inline distT="0" distB="0" distL="0" distR="0" wp14:anchorId="1217D362" wp14:editId="371519F7">
            <wp:extent cx="2689225" cy="848995"/>
            <wp:effectExtent l="0" t="0" r="0" b="8255"/>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8"/>
                    <a:stretch>
                      <a:fillRect/>
                    </a:stretch>
                  </pic:blipFill>
                  <pic:spPr bwMode="auto">
                    <a:xfrm>
                      <a:off x="0" y="0"/>
                      <a:ext cx="2689225" cy="848995"/>
                    </a:xfrm>
                    <a:prstGeom prst="rect">
                      <a:avLst/>
                    </a:prstGeom>
                    <a:ln>
                      <a:noFill/>
                    </a:ln>
                    <a:extLst>
                      <a:ext uri="{53640926-AAD7-44D8-BBD7-CCE9431645EC}">
                        <a14:shadowObscured xmlns:a14="http://schemas.microsoft.com/office/drawing/2010/main"/>
                      </a:ext>
                    </a:extLst>
                  </pic:spPr>
                </pic:pic>
              </a:graphicData>
            </a:graphic>
          </wp:inline>
        </w:drawing>
      </w:r>
    </w:p>
    <w:p w14:paraId="01CAA20B" w14:textId="559506E3" w:rsidR="00A51A87" w:rsidRDefault="00A51A87" w:rsidP="00A51A87">
      <w:pPr>
        <w:jc w:val="center"/>
        <w:rPr>
          <w:rFonts w:ascii="Arial" w:hAnsi="Arial" w:cs="Arial"/>
          <w:b/>
          <w:sz w:val="56"/>
          <w:szCs w:val="72"/>
        </w:rPr>
      </w:pPr>
    </w:p>
    <w:p w14:paraId="51361F8F" w14:textId="77777777" w:rsidR="00A51A87" w:rsidRDefault="00A51A87" w:rsidP="00A51A87">
      <w:pPr>
        <w:jc w:val="center"/>
        <w:rPr>
          <w:rFonts w:ascii="Arial" w:hAnsi="Arial" w:cs="Arial"/>
          <w:b/>
          <w:sz w:val="56"/>
          <w:szCs w:val="72"/>
        </w:rPr>
      </w:pPr>
    </w:p>
    <w:p w14:paraId="55B73D49" w14:textId="74290D14" w:rsidR="00A51A87" w:rsidRPr="00091BE2" w:rsidRDefault="002858EA" w:rsidP="00A51A87">
      <w:pPr>
        <w:jc w:val="center"/>
        <w:rPr>
          <w:rFonts w:ascii="Arial" w:hAnsi="Arial" w:cs="Arial"/>
          <w:b/>
          <w:sz w:val="56"/>
          <w:szCs w:val="72"/>
        </w:rPr>
      </w:pPr>
      <w:r w:rsidRPr="00091BE2">
        <w:rPr>
          <w:rFonts w:ascii="Arial" w:hAnsi="Arial" w:cs="Arial"/>
          <w:b/>
          <w:sz w:val="56"/>
          <w:szCs w:val="72"/>
        </w:rPr>
        <w:t>Harassment &amp; Bullying</w:t>
      </w:r>
      <w:r w:rsidR="00A51A87" w:rsidRPr="00091BE2">
        <w:rPr>
          <w:rFonts w:ascii="Arial" w:hAnsi="Arial" w:cs="Arial"/>
          <w:b/>
          <w:sz w:val="56"/>
          <w:szCs w:val="72"/>
        </w:rPr>
        <w:t xml:space="preserve"> Policy</w:t>
      </w:r>
    </w:p>
    <w:p w14:paraId="71B709B0" w14:textId="77777777" w:rsidR="00A51A87" w:rsidRPr="00091BE2" w:rsidRDefault="00A51A87" w:rsidP="00A51A87">
      <w:pPr>
        <w:jc w:val="center"/>
        <w:rPr>
          <w:rFonts w:ascii="Arial" w:hAnsi="Arial" w:cs="Arial"/>
          <w:b/>
          <w:sz w:val="56"/>
          <w:szCs w:val="72"/>
        </w:rPr>
      </w:pPr>
    </w:p>
    <w:p w14:paraId="15FB928F" w14:textId="7091A8BB" w:rsidR="00A51A87" w:rsidRPr="00091BE2" w:rsidRDefault="00091BE2" w:rsidP="00A51A87">
      <w:pPr>
        <w:jc w:val="center"/>
        <w:rPr>
          <w:rFonts w:ascii="Arial" w:hAnsi="Arial" w:cs="Arial"/>
          <w:b/>
          <w:sz w:val="40"/>
          <w:szCs w:val="40"/>
        </w:rPr>
      </w:pPr>
      <w:r w:rsidRPr="00091BE2">
        <w:rPr>
          <w:rFonts w:ascii="Arial" w:hAnsi="Arial" w:cs="Arial"/>
          <w:b/>
          <w:sz w:val="40"/>
          <w:szCs w:val="40"/>
        </w:rPr>
        <w:t>Current Year: 2019</w:t>
      </w:r>
      <w:r w:rsidR="007D1D65" w:rsidRPr="00091BE2">
        <w:rPr>
          <w:rFonts w:ascii="Arial" w:hAnsi="Arial" w:cs="Arial"/>
          <w:b/>
          <w:sz w:val="40"/>
          <w:szCs w:val="40"/>
        </w:rPr>
        <w:t xml:space="preserve"> </w:t>
      </w:r>
      <w:r w:rsidR="00296590">
        <w:rPr>
          <w:rFonts w:ascii="Arial" w:hAnsi="Arial" w:cs="Arial"/>
          <w:sz w:val="40"/>
          <w:szCs w:val="40"/>
        </w:rPr>
        <w:t>(Jan. – Dec.)</w:t>
      </w:r>
    </w:p>
    <w:p w14:paraId="6F3247E5" w14:textId="756DC27C" w:rsidR="00A51A87" w:rsidRPr="00091BE2" w:rsidRDefault="00921940" w:rsidP="00A51A87">
      <w:pPr>
        <w:jc w:val="center"/>
        <w:rPr>
          <w:rFonts w:ascii="Arial" w:hAnsi="Arial" w:cs="Arial"/>
          <w:b/>
          <w:sz w:val="40"/>
          <w:szCs w:val="72"/>
        </w:rPr>
      </w:pPr>
      <w:r>
        <w:rPr>
          <w:rFonts w:ascii="Arial" w:hAnsi="Arial" w:cs="Arial"/>
          <w:b/>
          <w:sz w:val="40"/>
          <w:szCs w:val="72"/>
        </w:rPr>
        <w:t xml:space="preserve">Version: </w:t>
      </w:r>
      <w:proofErr w:type="gramStart"/>
      <w:r>
        <w:rPr>
          <w:rFonts w:ascii="Arial" w:hAnsi="Arial" w:cs="Arial"/>
          <w:b/>
          <w:sz w:val="40"/>
          <w:szCs w:val="72"/>
        </w:rPr>
        <w:t>2</w:t>
      </w:r>
      <w:proofErr w:type="gramEnd"/>
    </w:p>
    <w:p w14:paraId="76FD151F" w14:textId="1FA6B688" w:rsidR="00A51A87" w:rsidRPr="00091BE2" w:rsidRDefault="00A51A87" w:rsidP="00A51A87">
      <w:pPr>
        <w:jc w:val="center"/>
        <w:rPr>
          <w:rFonts w:ascii="Arial" w:hAnsi="Arial" w:cs="Arial"/>
          <w:b/>
          <w:sz w:val="40"/>
          <w:szCs w:val="72"/>
        </w:rPr>
      </w:pPr>
      <w:r w:rsidRPr="00091BE2">
        <w:rPr>
          <w:rFonts w:ascii="Arial" w:hAnsi="Arial" w:cs="Arial"/>
          <w:b/>
          <w:sz w:val="40"/>
          <w:szCs w:val="72"/>
        </w:rPr>
        <w:t xml:space="preserve">Date: </w:t>
      </w:r>
      <w:r w:rsidR="00921940">
        <w:rPr>
          <w:rFonts w:ascii="Arial" w:hAnsi="Arial" w:cs="Arial"/>
          <w:b/>
          <w:sz w:val="40"/>
          <w:szCs w:val="72"/>
        </w:rPr>
        <w:t xml:space="preserve"> </w:t>
      </w:r>
      <w:r w:rsidR="002061A1">
        <w:rPr>
          <w:rFonts w:ascii="Arial" w:hAnsi="Arial" w:cs="Arial"/>
          <w:b/>
          <w:sz w:val="40"/>
          <w:szCs w:val="72"/>
        </w:rPr>
        <w:t xml:space="preserve">March </w:t>
      </w:r>
      <w:r w:rsidR="00091BE2" w:rsidRPr="00091BE2">
        <w:rPr>
          <w:rFonts w:ascii="Arial" w:hAnsi="Arial" w:cs="Arial"/>
          <w:b/>
          <w:sz w:val="40"/>
          <w:szCs w:val="72"/>
        </w:rPr>
        <w:t>2019</w:t>
      </w:r>
    </w:p>
    <w:p w14:paraId="73E8417C" w14:textId="3D70464D" w:rsidR="001D50FC" w:rsidRPr="00091BE2" w:rsidRDefault="001D50FC" w:rsidP="00A51A87">
      <w:pPr>
        <w:jc w:val="center"/>
        <w:rPr>
          <w:rFonts w:ascii="Arial" w:hAnsi="Arial" w:cs="Arial"/>
          <w:sz w:val="40"/>
          <w:szCs w:val="72"/>
        </w:rPr>
      </w:pPr>
      <w:r w:rsidRPr="00091BE2">
        <w:rPr>
          <w:rFonts w:ascii="Arial" w:hAnsi="Arial" w:cs="Arial"/>
          <w:sz w:val="40"/>
          <w:szCs w:val="72"/>
        </w:rPr>
        <w:t xml:space="preserve">Protected </w:t>
      </w:r>
    </w:p>
    <w:p w14:paraId="0039099A" w14:textId="19C011CC" w:rsidR="00A51A87" w:rsidRPr="00091BE2" w:rsidRDefault="00A51A87" w:rsidP="00270791">
      <w:pPr>
        <w:spacing w:line="240" w:lineRule="auto"/>
        <w:rPr>
          <w:rFonts w:ascii="Arial" w:hAnsi="Arial" w:cs="Arial"/>
          <w:b/>
          <w:sz w:val="18"/>
        </w:rPr>
      </w:pPr>
    </w:p>
    <w:tbl>
      <w:tblPr>
        <w:tblW w:w="9322"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235"/>
        <w:gridCol w:w="6087"/>
      </w:tblGrid>
      <w:tr w:rsidR="00A51A87" w:rsidRPr="00091BE2" w14:paraId="79FE1DE8" w14:textId="77777777" w:rsidTr="00A77AA2">
        <w:trPr>
          <w:trHeight w:hRule="exact" w:val="569"/>
          <w:jc w:val="center"/>
        </w:trPr>
        <w:tc>
          <w:tcPr>
            <w:tcW w:w="3235" w:type="dxa"/>
            <w:tcBorders>
              <w:top w:val="single" w:sz="4" w:space="0" w:color="BFBFBF"/>
              <w:left w:val="single" w:sz="4" w:space="0" w:color="BFBFBF"/>
              <w:bottom w:val="single" w:sz="4" w:space="0" w:color="BFBFBF"/>
              <w:right w:val="single" w:sz="4" w:space="0" w:color="BFBFBF"/>
            </w:tcBorders>
            <w:vAlign w:val="center"/>
            <w:hideMark/>
          </w:tcPr>
          <w:p w14:paraId="2732018F" w14:textId="328FE399" w:rsidR="00A51A87" w:rsidRPr="00091BE2" w:rsidRDefault="00A51A87">
            <w:pPr>
              <w:spacing w:line="240" w:lineRule="auto"/>
              <w:rPr>
                <w:rFonts w:ascii="Arial" w:hAnsi="Arial" w:cs="Arial"/>
              </w:rPr>
            </w:pPr>
            <w:r w:rsidRPr="00091BE2">
              <w:rPr>
                <w:rFonts w:ascii="Arial" w:hAnsi="Arial" w:cs="Arial"/>
              </w:rPr>
              <w:t>Policy Lead</w:t>
            </w:r>
            <w:r w:rsidR="00091BE2" w:rsidRPr="00091BE2">
              <w:rPr>
                <w:rFonts w:ascii="Arial" w:hAnsi="Arial" w:cs="Arial"/>
              </w:rPr>
              <w:t>/ Author</w:t>
            </w:r>
            <w:r w:rsidRPr="00091BE2">
              <w:rPr>
                <w:rFonts w:ascii="Arial" w:hAnsi="Arial" w:cs="Arial"/>
              </w:rPr>
              <w:t xml:space="preserve"> + Job Title:</w:t>
            </w:r>
          </w:p>
        </w:tc>
        <w:tc>
          <w:tcPr>
            <w:tcW w:w="6087" w:type="dxa"/>
            <w:tcBorders>
              <w:top w:val="single" w:sz="4" w:space="0" w:color="BFBFBF"/>
              <w:left w:val="single" w:sz="4" w:space="0" w:color="BFBFBF"/>
              <w:bottom w:val="single" w:sz="4" w:space="0" w:color="BFBFBF"/>
              <w:right w:val="single" w:sz="4" w:space="0" w:color="BFBFBF"/>
            </w:tcBorders>
            <w:vAlign w:val="center"/>
          </w:tcPr>
          <w:p w14:paraId="44728FA9" w14:textId="3C4C9884" w:rsidR="00A51A87" w:rsidRPr="00091BE2" w:rsidRDefault="002858EA">
            <w:pPr>
              <w:spacing w:line="240" w:lineRule="auto"/>
              <w:rPr>
                <w:rFonts w:ascii="Arial" w:hAnsi="Arial" w:cs="Arial"/>
              </w:rPr>
            </w:pPr>
            <w:r w:rsidRPr="00091BE2">
              <w:rPr>
                <w:rFonts w:ascii="Arial" w:hAnsi="Arial" w:cs="Arial"/>
              </w:rPr>
              <w:t>Hayley Tarrant, Head of HR</w:t>
            </w:r>
          </w:p>
        </w:tc>
      </w:tr>
      <w:tr w:rsidR="00A51A87" w:rsidRPr="00091BE2" w14:paraId="3C8BE65C" w14:textId="77777777" w:rsidTr="00091BE2">
        <w:trPr>
          <w:trHeight w:hRule="exact" w:val="718"/>
          <w:jc w:val="center"/>
        </w:trPr>
        <w:tc>
          <w:tcPr>
            <w:tcW w:w="3235" w:type="dxa"/>
            <w:tcBorders>
              <w:top w:val="single" w:sz="4" w:space="0" w:color="BFBFBF"/>
              <w:left w:val="single" w:sz="4" w:space="0" w:color="BFBFBF"/>
              <w:bottom w:val="single" w:sz="4" w:space="0" w:color="BFBFBF"/>
              <w:right w:val="single" w:sz="4" w:space="0" w:color="BFBFBF"/>
            </w:tcBorders>
            <w:vAlign w:val="center"/>
            <w:hideMark/>
          </w:tcPr>
          <w:p w14:paraId="24CE537B" w14:textId="77777777" w:rsidR="00A51A87" w:rsidRPr="00091BE2" w:rsidRDefault="00A51A87">
            <w:pPr>
              <w:spacing w:line="240" w:lineRule="auto"/>
              <w:rPr>
                <w:rFonts w:ascii="Arial" w:hAnsi="Arial" w:cs="Arial"/>
              </w:rPr>
            </w:pPr>
            <w:r w:rsidRPr="00091BE2">
              <w:rPr>
                <w:rFonts w:ascii="Arial" w:hAnsi="Arial" w:cs="Arial"/>
              </w:rPr>
              <w:t>Company Lead (if different to above)</w:t>
            </w:r>
          </w:p>
        </w:tc>
        <w:tc>
          <w:tcPr>
            <w:tcW w:w="6087" w:type="dxa"/>
            <w:tcBorders>
              <w:top w:val="single" w:sz="4" w:space="0" w:color="BFBFBF"/>
              <w:left w:val="single" w:sz="4" w:space="0" w:color="BFBFBF"/>
              <w:bottom w:val="single" w:sz="4" w:space="0" w:color="BFBFBF"/>
              <w:right w:val="single" w:sz="4" w:space="0" w:color="BFBFBF"/>
            </w:tcBorders>
            <w:vAlign w:val="center"/>
          </w:tcPr>
          <w:p w14:paraId="1A655573" w14:textId="5EC1225B" w:rsidR="00A51A87" w:rsidRPr="00091BE2" w:rsidRDefault="001C1E33">
            <w:pPr>
              <w:spacing w:line="240" w:lineRule="auto"/>
              <w:rPr>
                <w:rFonts w:ascii="Arial" w:hAnsi="Arial" w:cs="Arial"/>
              </w:rPr>
            </w:pPr>
            <w:r w:rsidRPr="00091BE2">
              <w:rPr>
                <w:rFonts w:ascii="Arial" w:hAnsi="Arial" w:cs="Arial"/>
              </w:rPr>
              <w:t>-</w:t>
            </w:r>
          </w:p>
        </w:tc>
      </w:tr>
      <w:tr w:rsidR="00A51A87" w:rsidRPr="00091BE2" w14:paraId="333BA89E" w14:textId="77777777" w:rsidTr="00091BE2">
        <w:trPr>
          <w:trHeight w:hRule="exact" w:val="1140"/>
          <w:jc w:val="center"/>
        </w:trPr>
        <w:tc>
          <w:tcPr>
            <w:tcW w:w="3235" w:type="dxa"/>
            <w:tcBorders>
              <w:top w:val="single" w:sz="4" w:space="0" w:color="BFBFBF"/>
              <w:left w:val="single" w:sz="4" w:space="0" w:color="BFBFBF"/>
              <w:bottom w:val="single" w:sz="4" w:space="0" w:color="BFBFBF"/>
              <w:right w:val="single" w:sz="4" w:space="0" w:color="BFBFBF"/>
            </w:tcBorders>
            <w:vAlign w:val="center"/>
            <w:hideMark/>
          </w:tcPr>
          <w:p w14:paraId="5E111922" w14:textId="77777777" w:rsidR="00A51A87" w:rsidRPr="00091BE2" w:rsidRDefault="00A51A87">
            <w:pPr>
              <w:spacing w:line="240" w:lineRule="auto"/>
              <w:rPr>
                <w:rFonts w:ascii="Arial" w:hAnsi="Arial" w:cs="Arial"/>
              </w:rPr>
            </w:pPr>
            <w:r w:rsidRPr="00091BE2">
              <w:rPr>
                <w:rFonts w:ascii="Arial" w:hAnsi="Arial" w:cs="Arial"/>
              </w:rPr>
              <w:t>Priority Level:</w:t>
            </w:r>
          </w:p>
          <w:p w14:paraId="50FE12A7" w14:textId="77777777" w:rsidR="00A51A87" w:rsidRPr="00091BE2" w:rsidRDefault="00A51A87">
            <w:pPr>
              <w:spacing w:line="240" w:lineRule="auto"/>
              <w:rPr>
                <w:rFonts w:ascii="Arial" w:hAnsi="Arial" w:cs="Arial"/>
              </w:rPr>
            </w:pPr>
            <w:r w:rsidRPr="00091BE2">
              <w:rPr>
                <w:rFonts w:ascii="Arial" w:hAnsi="Arial" w:cs="Arial"/>
                <w:color w:val="FF0000"/>
              </w:rPr>
              <w:t>Red</w:t>
            </w:r>
            <w:r w:rsidRPr="00091BE2">
              <w:rPr>
                <w:rFonts w:ascii="Arial" w:hAnsi="Arial" w:cs="Arial"/>
              </w:rPr>
              <w:t xml:space="preserve"> - within 1 year; </w:t>
            </w:r>
            <w:r w:rsidRPr="00091BE2">
              <w:rPr>
                <w:rFonts w:ascii="Arial" w:hAnsi="Arial" w:cs="Arial"/>
                <w:color w:val="E36C0A" w:themeColor="accent6" w:themeShade="BF"/>
              </w:rPr>
              <w:t>Amber</w:t>
            </w:r>
            <w:r w:rsidRPr="00091BE2">
              <w:rPr>
                <w:rFonts w:ascii="Arial" w:hAnsi="Arial" w:cs="Arial"/>
              </w:rPr>
              <w:t xml:space="preserve"> – within 2 years; </w:t>
            </w:r>
            <w:r w:rsidRPr="00091BE2">
              <w:rPr>
                <w:rFonts w:ascii="Arial" w:hAnsi="Arial" w:cs="Arial"/>
                <w:color w:val="00B050"/>
              </w:rPr>
              <w:t>green</w:t>
            </w:r>
            <w:r w:rsidRPr="00091BE2">
              <w:rPr>
                <w:rFonts w:ascii="Arial" w:hAnsi="Arial" w:cs="Arial"/>
              </w:rPr>
              <w:t xml:space="preserve"> - within 3 years</w:t>
            </w:r>
          </w:p>
        </w:tc>
        <w:tc>
          <w:tcPr>
            <w:tcW w:w="6087" w:type="dxa"/>
            <w:tcBorders>
              <w:top w:val="single" w:sz="4" w:space="0" w:color="BFBFBF"/>
              <w:left w:val="single" w:sz="4" w:space="0" w:color="BFBFBF"/>
              <w:bottom w:val="single" w:sz="4" w:space="0" w:color="BFBFBF"/>
              <w:right w:val="single" w:sz="4" w:space="0" w:color="BFBFBF"/>
            </w:tcBorders>
            <w:vAlign w:val="center"/>
          </w:tcPr>
          <w:p w14:paraId="3E1E80B0" w14:textId="4A2F149B" w:rsidR="00A51A87" w:rsidRPr="00091BE2" w:rsidRDefault="001E327D">
            <w:pPr>
              <w:spacing w:line="240" w:lineRule="auto"/>
              <w:rPr>
                <w:rFonts w:ascii="Arial" w:hAnsi="Arial" w:cs="Arial"/>
              </w:rPr>
            </w:pPr>
            <w:r w:rsidRPr="00091BE2">
              <w:rPr>
                <w:rFonts w:ascii="Arial" w:hAnsi="Arial" w:cs="Arial"/>
                <w:color w:val="E36C0A" w:themeColor="accent6" w:themeShade="BF"/>
              </w:rPr>
              <w:t>Amber</w:t>
            </w:r>
          </w:p>
        </w:tc>
      </w:tr>
      <w:tr w:rsidR="00A51A87" w:rsidRPr="00091BE2" w14:paraId="7F3C960D" w14:textId="77777777" w:rsidTr="00091BE2">
        <w:trPr>
          <w:trHeight w:hRule="exact" w:val="560"/>
          <w:jc w:val="center"/>
        </w:trPr>
        <w:tc>
          <w:tcPr>
            <w:tcW w:w="3235" w:type="dxa"/>
            <w:tcBorders>
              <w:top w:val="single" w:sz="4" w:space="0" w:color="BFBFBF"/>
              <w:left w:val="single" w:sz="4" w:space="0" w:color="BFBFBF"/>
              <w:bottom w:val="single" w:sz="4" w:space="0" w:color="BFBFBF"/>
              <w:right w:val="single" w:sz="4" w:space="0" w:color="BFBFBF"/>
            </w:tcBorders>
            <w:vAlign w:val="center"/>
            <w:hideMark/>
          </w:tcPr>
          <w:p w14:paraId="12C09695" w14:textId="77777777" w:rsidR="00A51A87" w:rsidRPr="00091BE2" w:rsidRDefault="00A51A87">
            <w:pPr>
              <w:spacing w:line="240" w:lineRule="auto"/>
              <w:rPr>
                <w:rFonts w:ascii="Arial" w:hAnsi="Arial" w:cs="Arial"/>
              </w:rPr>
            </w:pPr>
            <w:r w:rsidRPr="00091BE2">
              <w:rPr>
                <w:rFonts w:ascii="Arial" w:hAnsi="Arial" w:cs="Arial"/>
              </w:rPr>
              <w:t>Review Date:</w:t>
            </w:r>
          </w:p>
        </w:tc>
        <w:tc>
          <w:tcPr>
            <w:tcW w:w="6087" w:type="dxa"/>
            <w:tcBorders>
              <w:top w:val="single" w:sz="4" w:space="0" w:color="BFBFBF"/>
              <w:left w:val="single" w:sz="4" w:space="0" w:color="BFBFBF"/>
              <w:bottom w:val="single" w:sz="4" w:space="0" w:color="BFBFBF"/>
              <w:right w:val="single" w:sz="4" w:space="0" w:color="BFBFBF"/>
            </w:tcBorders>
            <w:vAlign w:val="center"/>
          </w:tcPr>
          <w:p w14:paraId="015D9C2A" w14:textId="3FF0C35B" w:rsidR="00A51A87" w:rsidRPr="00091BE2" w:rsidRDefault="00091BE2">
            <w:pPr>
              <w:spacing w:line="240" w:lineRule="auto"/>
              <w:rPr>
                <w:rFonts w:ascii="Arial" w:hAnsi="Arial" w:cs="Arial"/>
              </w:rPr>
            </w:pPr>
            <w:r w:rsidRPr="00091BE2">
              <w:rPr>
                <w:rFonts w:ascii="Arial" w:hAnsi="Arial" w:cs="Arial"/>
              </w:rPr>
              <w:t xml:space="preserve">Formal Review date set: July 2018    </w:t>
            </w:r>
            <w:r w:rsidRPr="00091BE2">
              <w:rPr>
                <w:rFonts w:ascii="Arial" w:hAnsi="Arial" w:cs="Arial"/>
                <w:b/>
              </w:rPr>
              <w:t xml:space="preserve">Formal review due: </w:t>
            </w:r>
            <w:r w:rsidR="00F4796E" w:rsidRPr="00091BE2">
              <w:rPr>
                <w:rFonts w:ascii="Arial" w:hAnsi="Arial" w:cs="Arial"/>
                <w:b/>
              </w:rPr>
              <w:t>July 20</w:t>
            </w:r>
            <w:r w:rsidR="001E327D" w:rsidRPr="00091BE2">
              <w:rPr>
                <w:rFonts w:ascii="Arial" w:hAnsi="Arial" w:cs="Arial"/>
                <w:b/>
              </w:rPr>
              <w:t>20</w:t>
            </w:r>
          </w:p>
        </w:tc>
      </w:tr>
      <w:tr w:rsidR="00A51A87" w:rsidRPr="00091BE2" w14:paraId="3427A565" w14:textId="77777777" w:rsidTr="00A51A87">
        <w:trPr>
          <w:trHeight w:hRule="exact" w:val="696"/>
          <w:jc w:val="center"/>
        </w:trPr>
        <w:tc>
          <w:tcPr>
            <w:tcW w:w="3235" w:type="dxa"/>
            <w:tcBorders>
              <w:top w:val="single" w:sz="4" w:space="0" w:color="BFBFBF"/>
              <w:left w:val="single" w:sz="4" w:space="0" w:color="BFBFBF"/>
              <w:bottom w:val="single" w:sz="4" w:space="0" w:color="BFBFBF"/>
              <w:right w:val="single" w:sz="4" w:space="0" w:color="BFBFBF"/>
            </w:tcBorders>
            <w:vAlign w:val="center"/>
            <w:hideMark/>
          </w:tcPr>
          <w:p w14:paraId="525563AA" w14:textId="77777777" w:rsidR="00A51A87" w:rsidRPr="00091BE2" w:rsidRDefault="00A51A87">
            <w:pPr>
              <w:spacing w:line="240" w:lineRule="auto"/>
              <w:rPr>
                <w:rFonts w:ascii="Arial" w:hAnsi="Arial" w:cs="Arial"/>
              </w:rPr>
            </w:pPr>
            <w:r w:rsidRPr="00091BE2">
              <w:rPr>
                <w:rFonts w:ascii="Arial" w:hAnsi="Arial" w:cs="Arial"/>
              </w:rPr>
              <w:t xml:space="preserve">Whom applicable to: </w:t>
            </w:r>
          </w:p>
        </w:tc>
        <w:tc>
          <w:tcPr>
            <w:tcW w:w="6087" w:type="dxa"/>
            <w:tcBorders>
              <w:top w:val="single" w:sz="4" w:space="0" w:color="BFBFBF"/>
              <w:left w:val="single" w:sz="4" w:space="0" w:color="BFBFBF"/>
              <w:bottom w:val="single" w:sz="4" w:space="0" w:color="BFBFBF"/>
              <w:right w:val="single" w:sz="4" w:space="0" w:color="BFBFBF"/>
            </w:tcBorders>
            <w:vAlign w:val="center"/>
          </w:tcPr>
          <w:p w14:paraId="30DD4833" w14:textId="6DFF5011" w:rsidR="00A51A87" w:rsidRPr="00091BE2" w:rsidRDefault="002858EA" w:rsidP="00893946">
            <w:pPr>
              <w:spacing w:line="240" w:lineRule="auto"/>
              <w:rPr>
                <w:rFonts w:ascii="Arial" w:hAnsi="Arial" w:cs="Arial"/>
              </w:rPr>
            </w:pPr>
            <w:r w:rsidRPr="00091BE2">
              <w:rPr>
                <w:rFonts w:ascii="Arial" w:hAnsi="Arial" w:cs="Arial"/>
              </w:rPr>
              <w:t>All Futures Staff</w:t>
            </w:r>
            <w:r w:rsidR="00893946">
              <w:rPr>
                <w:rFonts w:ascii="Arial" w:hAnsi="Arial" w:cs="Arial"/>
              </w:rPr>
              <w:t xml:space="preserve">, Volunteers and </w:t>
            </w:r>
            <w:r w:rsidR="001E327D" w:rsidRPr="00091BE2">
              <w:rPr>
                <w:rFonts w:ascii="Arial" w:hAnsi="Arial" w:cs="Arial"/>
              </w:rPr>
              <w:t>Learners</w:t>
            </w:r>
            <w:r w:rsidR="00F4796E" w:rsidRPr="00091BE2">
              <w:rPr>
                <w:rFonts w:ascii="Arial" w:hAnsi="Arial" w:cs="Arial"/>
              </w:rPr>
              <w:t>/ Customers</w:t>
            </w:r>
          </w:p>
        </w:tc>
      </w:tr>
    </w:tbl>
    <w:p w14:paraId="065ECEAB" w14:textId="77777777" w:rsidR="00376362" w:rsidRPr="00091BE2" w:rsidRDefault="00376362" w:rsidP="00376362">
      <w:pPr>
        <w:rPr>
          <w:rFonts w:ascii="Arial" w:hAnsi="Arial" w:cs="Arial"/>
        </w:rPr>
      </w:pPr>
    </w:p>
    <w:p w14:paraId="5AA21697" w14:textId="77777777" w:rsidR="00091BE2" w:rsidRDefault="00091BE2" w:rsidP="00376362">
      <w:pPr>
        <w:rPr>
          <w:rFonts w:ascii="Arial" w:hAnsi="Arial" w:cs="Arial"/>
        </w:rPr>
      </w:pPr>
    </w:p>
    <w:p w14:paraId="3186D8CD" w14:textId="2F0B2BF5" w:rsidR="00A51A87" w:rsidRPr="00091BE2" w:rsidRDefault="00A51A87" w:rsidP="00376362">
      <w:pPr>
        <w:rPr>
          <w:rFonts w:ascii="Arial" w:hAnsi="Arial" w:cs="Arial"/>
          <w:b/>
        </w:rPr>
      </w:pPr>
      <w:r w:rsidRPr="00091BE2">
        <w:rPr>
          <w:rFonts w:ascii="Arial" w:hAnsi="Arial" w:cs="Arial"/>
          <w:b/>
        </w:rPr>
        <w:t>Approval of policy (including revisions if required)</w:t>
      </w:r>
    </w:p>
    <w:tbl>
      <w:tblPr>
        <w:tblStyle w:val="TableGrid"/>
        <w:tblW w:w="9360" w:type="dxa"/>
        <w:tblInd w:w="-185" w:type="dxa"/>
        <w:tblLook w:val="04A0" w:firstRow="1" w:lastRow="0" w:firstColumn="1" w:lastColumn="0" w:noHBand="0" w:noVBand="1"/>
      </w:tblPr>
      <w:tblGrid>
        <w:gridCol w:w="2193"/>
        <w:gridCol w:w="2272"/>
        <w:gridCol w:w="1952"/>
        <w:gridCol w:w="1593"/>
        <w:gridCol w:w="1350"/>
      </w:tblGrid>
      <w:tr w:rsidR="00A51A87" w:rsidRPr="00091BE2" w14:paraId="0109414E" w14:textId="77777777" w:rsidTr="00A77AA2">
        <w:tc>
          <w:tcPr>
            <w:tcW w:w="2193" w:type="dxa"/>
            <w:tcBorders>
              <w:top w:val="single" w:sz="4" w:space="0" w:color="auto"/>
              <w:left w:val="single" w:sz="4" w:space="0" w:color="auto"/>
              <w:bottom w:val="single" w:sz="4" w:space="0" w:color="auto"/>
              <w:right w:val="single" w:sz="4" w:space="0" w:color="auto"/>
            </w:tcBorders>
            <w:hideMark/>
          </w:tcPr>
          <w:p w14:paraId="1D3803B8" w14:textId="77777777" w:rsidR="00A51A87" w:rsidRPr="00091BE2" w:rsidRDefault="00A51A87">
            <w:pPr>
              <w:rPr>
                <w:rFonts w:ascii="Arial" w:hAnsi="Arial" w:cs="Arial"/>
                <w:sz w:val="22"/>
                <w:szCs w:val="22"/>
              </w:rPr>
            </w:pPr>
            <w:r w:rsidRPr="00091BE2">
              <w:rPr>
                <w:rFonts w:ascii="Arial" w:hAnsi="Arial" w:cs="Arial"/>
                <w:sz w:val="22"/>
                <w:szCs w:val="22"/>
              </w:rPr>
              <w:t>Name</w:t>
            </w:r>
          </w:p>
        </w:tc>
        <w:tc>
          <w:tcPr>
            <w:tcW w:w="2272" w:type="dxa"/>
            <w:tcBorders>
              <w:top w:val="single" w:sz="4" w:space="0" w:color="auto"/>
              <w:left w:val="single" w:sz="4" w:space="0" w:color="auto"/>
              <w:bottom w:val="single" w:sz="4" w:space="0" w:color="auto"/>
              <w:right w:val="single" w:sz="4" w:space="0" w:color="auto"/>
            </w:tcBorders>
            <w:hideMark/>
          </w:tcPr>
          <w:p w14:paraId="08F37C1E" w14:textId="77777777" w:rsidR="00A51A87" w:rsidRPr="00091BE2" w:rsidRDefault="00A51A87">
            <w:pPr>
              <w:rPr>
                <w:rFonts w:ascii="Arial" w:hAnsi="Arial" w:cs="Arial"/>
                <w:sz w:val="22"/>
                <w:szCs w:val="22"/>
              </w:rPr>
            </w:pPr>
            <w:r w:rsidRPr="00091BE2">
              <w:rPr>
                <w:rFonts w:ascii="Arial" w:hAnsi="Arial" w:cs="Arial"/>
                <w:sz w:val="22"/>
                <w:szCs w:val="22"/>
              </w:rPr>
              <w:t>Position</w:t>
            </w:r>
          </w:p>
        </w:tc>
        <w:tc>
          <w:tcPr>
            <w:tcW w:w="1952" w:type="dxa"/>
            <w:tcBorders>
              <w:top w:val="single" w:sz="4" w:space="0" w:color="auto"/>
              <w:left w:val="single" w:sz="4" w:space="0" w:color="auto"/>
              <w:bottom w:val="single" w:sz="4" w:space="0" w:color="auto"/>
              <w:right w:val="single" w:sz="4" w:space="0" w:color="auto"/>
            </w:tcBorders>
            <w:hideMark/>
          </w:tcPr>
          <w:p w14:paraId="7FED4F4E" w14:textId="77777777" w:rsidR="00A51A87" w:rsidRPr="00091BE2" w:rsidRDefault="00A51A87">
            <w:pPr>
              <w:rPr>
                <w:rFonts w:ascii="Arial" w:hAnsi="Arial" w:cs="Arial"/>
                <w:sz w:val="22"/>
                <w:szCs w:val="22"/>
              </w:rPr>
            </w:pPr>
            <w:r w:rsidRPr="00091BE2">
              <w:rPr>
                <w:rFonts w:ascii="Arial" w:hAnsi="Arial" w:cs="Arial"/>
                <w:sz w:val="22"/>
                <w:szCs w:val="22"/>
              </w:rPr>
              <w:t>Signature (if required)</w:t>
            </w:r>
          </w:p>
        </w:tc>
        <w:tc>
          <w:tcPr>
            <w:tcW w:w="1593" w:type="dxa"/>
            <w:tcBorders>
              <w:top w:val="single" w:sz="4" w:space="0" w:color="auto"/>
              <w:left w:val="single" w:sz="4" w:space="0" w:color="auto"/>
              <w:bottom w:val="single" w:sz="4" w:space="0" w:color="auto"/>
              <w:right w:val="single" w:sz="4" w:space="0" w:color="auto"/>
            </w:tcBorders>
            <w:hideMark/>
          </w:tcPr>
          <w:p w14:paraId="4E085D52" w14:textId="77777777" w:rsidR="00A51A87" w:rsidRPr="00091BE2" w:rsidRDefault="00A51A87">
            <w:pPr>
              <w:rPr>
                <w:rFonts w:ascii="Arial" w:hAnsi="Arial" w:cs="Arial"/>
                <w:sz w:val="22"/>
                <w:szCs w:val="22"/>
              </w:rPr>
            </w:pPr>
            <w:r w:rsidRPr="00091BE2">
              <w:rPr>
                <w:rFonts w:ascii="Arial" w:hAnsi="Arial" w:cs="Arial"/>
                <w:sz w:val="22"/>
                <w:szCs w:val="22"/>
              </w:rPr>
              <w:t>Policy Version No.</w:t>
            </w:r>
          </w:p>
        </w:tc>
        <w:tc>
          <w:tcPr>
            <w:tcW w:w="1350" w:type="dxa"/>
            <w:tcBorders>
              <w:top w:val="single" w:sz="4" w:space="0" w:color="auto"/>
              <w:left w:val="single" w:sz="4" w:space="0" w:color="auto"/>
              <w:bottom w:val="single" w:sz="4" w:space="0" w:color="auto"/>
              <w:right w:val="single" w:sz="4" w:space="0" w:color="auto"/>
            </w:tcBorders>
            <w:hideMark/>
          </w:tcPr>
          <w:p w14:paraId="31F0E18A" w14:textId="77777777" w:rsidR="00A51A87" w:rsidRPr="00091BE2" w:rsidRDefault="00A51A87">
            <w:pPr>
              <w:rPr>
                <w:rFonts w:ascii="Arial" w:hAnsi="Arial" w:cs="Arial"/>
                <w:sz w:val="22"/>
                <w:szCs w:val="22"/>
              </w:rPr>
            </w:pPr>
            <w:r w:rsidRPr="00091BE2">
              <w:rPr>
                <w:rFonts w:ascii="Arial" w:hAnsi="Arial" w:cs="Arial"/>
                <w:sz w:val="22"/>
                <w:szCs w:val="22"/>
              </w:rPr>
              <w:t>Date</w:t>
            </w:r>
          </w:p>
        </w:tc>
      </w:tr>
      <w:tr w:rsidR="00A51A87" w:rsidRPr="00091BE2" w14:paraId="78C81BE2" w14:textId="77777777" w:rsidTr="00A77AA2">
        <w:trPr>
          <w:trHeight w:val="488"/>
        </w:trPr>
        <w:tc>
          <w:tcPr>
            <w:tcW w:w="2193" w:type="dxa"/>
            <w:tcBorders>
              <w:top w:val="single" w:sz="4" w:space="0" w:color="auto"/>
              <w:left w:val="single" w:sz="4" w:space="0" w:color="auto"/>
              <w:bottom w:val="single" w:sz="4" w:space="0" w:color="auto"/>
              <w:right w:val="single" w:sz="4" w:space="0" w:color="auto"/>
            </w:tcBorders>
            <w:vAlign w:val="center"/>
            <w:hideMark/>
          </w:tcPr>
          <w:p w14:paraId="4D042FFB" w14:textId="77777777" w:rsidR="00F4796E" w:rsidRPr="00091BE2" w:rsidRDefault="00F4796E">
            <w:pPr>
              <w:rPr>
                <w:rFonts w:ascii="Arial" w:hAnsi="Arial" w:cs="Arial"/>
                <w:sz w:val="22"/>
                <w:szCs w:val="22"/>
              </w:rPr>
            </w:pPr>
          </w:p>
          <w:p w14:paraId="5B1AFC77" w14:textId="07727521" w:rsidR="00A51A87" w:rsidRPr="00091BE2" w:rsidRDefault="00A51A87">
            <w:pPr>
              <w:rPr>
                <w:rFonts w:ascii="Arial" w:hAnsi="Arial" w:cs="Arial"/>
                <w:sz w:val="22"/>
                <w:szCs w:val="22"/>
              </w:rPr>
            </w:pPr>
            <w:r w:rsidRPr="00091BE2">
              <w:rPr>
                <w:rFonts w:ascii="Arial" w:hAnsi="Arial" w:cs="Arial"/>
                <w:sz w:val="22"/>
                <w:szCs w:val="22"/>
              </w:rPr>
              <w:t xml:space="preserve">Annette Temple </w:t>
            </w:r>
          </w:p>
        </w:tc>
        <w:tc>
          <w:tcPr>
            <w:tcW w:w="2272" w:type="dxa"/>
            <w:tcBorders>
              <w:top w:val="single" w:sz="4" w:space="0" w:color="auto"/>
              <w:left w:val="single" w:sz="4" w:space="0" w:color="auto"/>
              <w:bottom w:val="single" w:sz="4" w:space="0" w:color="auto"/>
              <w:right w:val="single" w:sz="4" w:space="0" w:color="auto"/>
            </w:tcBorders>
            <w:vAlign w:val="center"/>
            <w:hideMark/>
          </w:tcPr>
          <w:p w14:paraId="7396F693" w14:textId="77777777" w:rsidR="00F4796E" w:rsidRPr="00091BE2" w:rsidRDefault="00F4796E">
            <w:pPr>
              <w:rPr>
                <w:rFonts w:ascii="Arial" w:hAnsi="Arial" w:cs="Arial"/>
                <w:sz w:val="22"/>
                <w:szCs w:val="22"/>
              </w:rPr>
            </w:pPr>
          </w:p>
          <w:p w14:paraId="355444BD" w14:textId="12A2334E" w:rsidR="00A51A87" w:rsidRPr="00091BE2" w:rsidRDefault="00A51A87">
            <w:pPr>
              <w:rPr>
                <w:rFonts w:ascii="Arial" w:hAnsi="Arial" w:cs="Arial"/>
                <w:sz w:val="22"/>
                <w:szCs w:val="22"/>
              </w:rPr>
            </w:pPr>
            <w:r w:rsidRPr="00091BE2">
              <w:rPr>
                <w:rFonts w:ascii="Arial" w:hAnsi="Arial" w:cs="Arial"/>
                <w:sz w:val="22"/>
                <w:szCs w:val="22"/>
              </w:rPr>
              <w:t>Futures Policy Lead</w:t>
            </w:r>
          </w:p>
        </w:tc>
        <w:tc>
          <w:tcPr>
            <w:tcW w:w="1952" w:type="dxa"/>
            <w:tcBorders>
              <w:top w:val="single" w:sz="4" w:space="0" w:color="auto"/>
              <w:left w:val="single" w:sz="4" w:space="0" w:color="auto"/>
              <w:bottom w:val="single" w:sz="4" w:space="0" w:color="auto"/>
              <w:right w:val="single" w:sz="4" w:space="0" w:color="auto"/>
            </w:tcBorders>
            <w:vAlign w:val="center"/>
            <w:hideMark/>
          </w:tcPr>
          <w:p w14:paraId="3FCBBE2E" w14:textId="77777777" w:rsidR="00F4796E" w:rsidRPr="00091BE2" w:rsidRDefault="00F4796E">
            <w:pPr>
              <w:rPr>
                <w:rFonts w:ascii="Arial" w:hAnsi="Arial" w:cs="Arial"/>
                <w:sz w:val="22"/>
                <w:szCs w:val="22"/>
              </w:rPr>
            </w:pPr>
          </w:p>
          <w:p w14:paraId="7CDDCDFD" w14:textId="56EF9248" w:rsidR="00A51A87" w:rsidRPr="00091BE2" w:rsidRDefault="00A51A87">
            <w:pPr>
              <w:rPr>
                <w:rFonts w:ascii="Arial" w:hAnsi="Arial" w:cs="Arial"/>
                <w:sz w:val="22"/>
                <w:szCs w:val="22"/>
              </w:rPr>
            </w:pPr>
            <w:r w:rsidRPr="00091BE2">
              <w:rPr>
                <w:rFonts w:ascii="Arial" w:hAnsi="Arial" w:cs="Arial"/>
                <w:sz w:val="22"/>
                <w:szCs w:val="22"/>
              </w:rPr>
              <w:t>N/A</w:t>
            </w:r>
          </w:p>
        </w:tc>
        <w:tc>
          <w:tcPr>
            <w:tcW w:w="1593" w:type="dxa"/>
            <w:tcBorders>
              <w:top w:val="single" w:sz="4" w:space="0" w:color="auto"/>
              <w:left w:val="single" w:sz="4" w:space="0" w:color="auto"/>
              <w:bottom w:val="single" w:sz="4" w:space="0" w:color="auto"/>
              <w:right w:val="single" w:sz="4" w:space="0" w:color="auto"/>
            </w:tcBorders>
          </w:tcPr>
          <w:p w14:paraId="7CAB8D4A" w14:textId="77777777" w:rsidR="00F4796E" w:rsidRPr="00091BE2" w:rsidRDefault="00F4796E">
            <w:pPr>
              <w:rPr>
                <w:rFonts w:ascii="Arial" w:hAnsi="Arial" w:cs="Arial"/>
                <w:sz w:val="22"/>
                <w:szCs w:val="22"/>
              </w:rPr>
            </w:pPr>
          </w:p>
          <w:p w14:paraId="6434601D" w14:textId="187F6710" w:rsidR="00A51A87" w:rsidRPr="00091BE2" w:rsidRDefault="00091BE2">
            <w:pPr>
              <w:rPr>
                <w:rFonts w:ascii="Arial" w:hAnsi="Arial" w:cs="Arial"/>
                <w:sz w:val="22"/>
                <w:szCs w:val="22"/>
              </w:rPr>
            </w:pPr>
            <w:r>
              <w:rPr>
                <w:rFonts w:ascii="Arial" w:hAnsi="Arial" w:cs="Arial"/>
                <w:sz w:val="22"/>
                <w:szCs w:val="22"/>
              </w:rPr>
              <w:t>2019,V1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5117DFA8" w14:textId="77777777" w:rsidR="00091BE2" w:rsidRDefault="00091BE2">
            <w:pPr>
              <w:rPr>
                <w:rFonts w:ascii="Arial" w:hAnsi="Arial" w:cs="Arial"/>
                <w:sz w:val="22"/>
                <w:szCs w:val="22"/>
              </w:rPr>
            </w:pPr>
          </w:p>
          <w:p w14:paraId="48582674" w14:textId="76FFB4D0" w:rsidR="00A51A87" w:rsidRPr="00091BE2" w:rsidRDefault="00091BE2">
            <w:pPr>
              <w:rPr>
                <w:rFonts w:ascii="Arial" w:hAnsi="Arial" w:cs="Arial"/>
                <w:sz w:val="22"/>
                <w:szCs w:val="22"/>
              </w:rPr>
            </w:pPr>
            <w:r>
              <w:rPr>
                <w:rFonts w:ascii="Arial" w:hAnsi="Arial" w:cs="Arial"/>
                <w:sz w:val="22"/>
                <w:szCs w:val="22"/>
              </w:rPr>
              <w:t>3.1.19</w:t>
            </w:r>
          </w:p>
        </w:tc>
      </w:tr>
      <w:tr w:rsidR="001C1E33" w:rsidRPr="00091BE2" w14:paraId="21DF2E0B" w14:textId="77777777" w:rsidTr="00A77AA2">
        <w:trPr>
          <w:trHeight w:val="488"/>
        </w:trPr>
        <w:tc>
          <w:tcPr>
            <w:tcW w:w="2193" w:type="dxa"/>
            <w:tcBorders>
              <w:top w:val="single" w:sz="4" w:space="0" w:color="auto"/>
              <w:left w:val="single" w:sz="4" w:space="0" w:color="auto"/>
              <w:bottom w:val="single" w:sz="4" w:space="0" w:color="auto"/>
              <w:right w:val="single" w:sz="4" w:space="0" w:color="auto"/>
            </w:tcBorders>
            <w:vAlign w:val="center"/>
          </w:tcPr>
          <w:p w14:paraId="2FE2B4F3" w14:textId="2114335E" w:rsidR="001C1E33" w:rsidRPr="00091BE2" w:rsidRDefault="002061A1" w:rsidP="001C1E33">
            <w:pPr>
              <w:rPr>
                <w:rFonts w:ascii="Arial" w:hAnsi="Arial" w:cs="Arial"/>
                <w:sz w:val="22"/>
                <w:szCs w:val="22"/>
              </w:rPr>
            </w:pPr>
            <w:r>
              <w:rPr>
                <w:rFonts w:ascii="Arial" w:hAnsi="Arial" w:cs="Arial"/>
                <w:sz w:val="22"/>
                <w:szCs w:val="22"/>
              </w:rPr>
              <w:t>Tracey Finch</w:t>
            </w:r>
          </w:p>
        </w:tc>
        <w:tc>
          <w:tcPr>
            <w:tcW w:w="2272" w:type="dxa"/>
            <w:tcBorders>
              <w:top w:val="single" w:sz="4" w:space="0" w:color="auto"/>
              <w:left w:val="single" w:sz="4" w:space="0" w:color="auto"/>
              <w:bottom w:val="single" w:sz="4" w:space="0" w:color="auto"/>
              <w:right w:val="single" w:sz="4" w:space="0" w:color="auto"/>
            </w:tcBorders>
            <w:vAlign w:val="center"/>
          </w:tcPr>
          <w:p w14:paraId="27448DE5" w14:textId="765682F0" w:rsidR="001C1E33" w:rsidRPr="00091BE2" w:rsidRDefault="002061A1" w:rsidP="001C1E33">
            <w:pPr>
              <w:rPr>
                <w:rFonts w:ascii="Arial" w:hAnsi="Arial" w:cs="Arial"/>
                <w:sz w:val="22"/>
                <w:szCs w:val="22"/>
              </w:rPr>
            </w:pPr>
            <w:r>
              <w:rPr>
                <w:rFonts w:ascii="Arial" w:hAnsi="Arial" w:cs="Arial"/>
                <w:sz w:val="22"/>
                <w:szCs w:val="22"/>
              </w:rPr>
              <w:t>Interim Policy lead</w:t>
            </w:r>
          </w:p>
        </w:tc>
        <w:tc>
          <w:tcPr>
            <w:tcW w:w="1952" w:type="dxa"/>
            <w:tcBorders>
              <w:top w:val="single" w:sz="4" w:space="0" w:color="auto"/>
              <w:left w:val="single" w:sz="4" w:space="0" w:color="auto"/>
              <w:bottom w:val="single" w:sz="4" w:space="0" w:color="auto"/>
              <w:right w:val="single" w:sz="4" w:space="0" w:color="auto"/>
            </w:tcBorders>
            <w:vAlign w:val="center"/>
          </w:tcPr>
          <w:p w14:paraId="0C0445D6" w14:textId="03B31319" w:rsidR="001C1E33" w:rsidRPr="00091BE2" w:rsidRDefault="002061A1" w:rsidP="001C1E33">
            <w:pPr>
              <w:rPr>
                <w:rFonts w:ascii="Arial" w:hAnsi="Arial" w:cs="Arial"/>
                <w:sz w:val="22"/>
                <w:szCs w:val="22"/>
              </w:rPr>
            </w:pPr>
            <w:r>
              <w:rPr>
                <w:rFonts w:ascii="Arial" w:hAnsi="Arial" w:cs="Arial"/>
                <w:sz w:val="22"/>
                <w:szCs w:val="22"/>
              </w:rPr>
              <w:t>N/A</w:t>
            </w:r>
          </w:p>
        </w:tc>
        <w:tc>
          <w:tcPr>
            <w:tcW w:w="1593" w:type="dxa"/>
            <w:tcBorders>
              <w:top w:val="single" w:sz="4" w:space="0" w:color="auto"/>
              <w:left w:val="single" w:sz="4" w:space="0" w:color="auto"/>
              <w:bottom w:val="single" w:sz="4" w:space="0" w:color="auto"/>
              <w:right w:val="single" w:sz="4" w:space="0" w:color="auto"/>
            </w:tcBorders>
          </w:tcPr>
          <w:p w14:paraId="1AF7ECB3" w14:textId="52EAAB2D" w:rsidR="001C1E33" w:rsidRPr="00091BE2" w:rsidRDefault="002061A1" w:rsidP="001C1E33">
            <w:pPr>
              <w:rPr>
                <w:rFonts w:ascii="Arial" w:hAnsi="Arial" w:cs="Arial"/>
                <w:sz w:val="22"/>
                <w:szCs w:val="22"/>
              </w:rPr>
            </w:pPr>
            <w:r>
              <w:rPr>
                <w:rFonts w:ascii="Arial" w:hAnsi="Arial" w:cs="Arial"/>
                <w:sz w:val="22"/>
                <w:szCs w:val="22"/>
              </w:rPr>
              <w:t>2019, V2</w:t>
            </w:r>
          </w:p>
        </w:tc>
        <w:tc>
          <w:tcPr>
            <w:tcW w:w="1350" w:type="dxa"/>
            <w:tcBorders>
              <w:top w:val="single" w:sz="4" w:space="0" w:color="auto"/>
              <w:left w:val="single" w:sz="4" w:space="0" w:color="auto"/>
              <w:bottom w:val="single" w:sz="4" w:space="0" w:color="auto"/>
              <w:right w:val="single" w:sz="4" w:space="0" w:color="auto"/>
            </w:tcBorders>
            <w:vAlign w:val="center"/>
          </w:tcPr>
          <w:p w14:paraId="34404D38" w14:textId="23E3FA5D" w:rsidR="001C1E33" w:rsidRPr="00091BE2" w:rsidRDefault="002061A1" w:rsidP="001C1E33">
            <w:pPr>
              <w:rPr>
                <w:rFonts w:ascii="Arial" w:hAnsi="Arial" w:cs="Arial"/>
                <w:sz w:val="22"/>
                <w:szCs w:val="22"/>
              </w:rPr>
            </w:pPr>
            <w:r>
              <w:rPr>
                <w:rFonts w:ascii="Arial" w:hAnsi="Arial" w:cs="Arial"/>
                <w:sz w:val="22"/>
                <w:szCs w:val="22"/>
              </w:rPr>
              <w:t>26/3/19</w:t>
            </w:r>
          </w:p>
        </w:tc>
      </w:tr>
      <w:tr w:rsidR="001C1E33" w:rsidRPr="00091BE2" w14:paraId="4EFD16DA" w14:textId="77777777" w:rsidTr="00A77AA2">
        <w:trPr>
          <w:trHeight w:val="488"/>
        </w:trPr>
        <w:tc>
          <w:tcPr>
            <w:tcW w:w="2193" w:type="dxa"/>
            <w:tcBorders>
              <w:top w:val="single" w:sz="4" w:space="0" w:color="auto"/>
              <w:left w:val="single" w:sz="4" w:space="0" w:color="auto"/>
              <w:bottom w:val="single" w:sz="4" w:space="0" w:color="auto"/>
              <w:right w:val="single" w:sz="4" w:space="0" w:color="auto"/>
            </w:tcBorders>
            <w:vAlign w:val="center"/>
          </w:tcPr>
          <w:p w14:paraId="09F62787" w14:textId="77777777" w:rsidR="001C1E33" w:rsidRPr="00091BE2" w:rsidRDefault="001C1E33" w:rsidP="001C1E33">
            <w:pPr>
              <w:rPr>
                <w:rFonts w:ascii="Arial" w:hAnsi="Arial" w:cs="Arial"/>
                <w:sz w:val="22"/>
                <w:szCs w:val="22"/>
              </w:rPr>
            </w:pPr>
          </w:p>
        </w:tc>
        <w:tc>
          <w:tcPr>
            <w:tcW w:w="2272" w:type="dxa"/>
            <w:tcBorders>
              <w:top w:val="single" w:sz="4" w:space="0" w:color="auto"/>
              <w:left w:val="single" w:sz="4" w:space="0" w:color="auto"/>
              <w:bottom w:val="single" w:sz="4" w:space="0" w:color="auto"/>
              <w:right w:val="single" w:sz="4" w:space="0" w:color="auto"/>
            </w:tcBorders>
            <w:vAlign w:val="center"/>
          </w:tcPr>
          <w:p w14:paraId="43571D1E" w14:textId="77777777" w:rsidR="001C1E33" w:rsidRPr="00091BE2" w:rsidRDefault="001C1E33" w:rsidP="001C1E33">
            <w:pPr>
              <w:rPr>
                <w:rFonts w:ascii="Arial" w:hAnsi="Arial" w:cs="Arial"/>
                <w:sz w:val="22"/>
                <w:szCs w:val="22"/>
              </w:rPr>
            </w:pPr>
          </w:p>
        </w:tc>
        <w:tc>
          <w:tcPr>
            <w:tcW w:w="1952" w:type="dxa"/>
            <w:tcBorders>
              <w:top w:val="single" w:sz="4" w:space="0" w:color="auto"/>
              <w:left w:val="single" w:sz="4" w:space="0" w:color="auto"/>
              <w:bottom w:val="single" w:sz="4" w:space="0" w:color="auto"/>
              <w:right w:val="single" w:sz="4" w:space="0" w:color="auto"/>
            </w:tcBorders>
            <w:vAlign w:val="center"/>
          </w:tcPr>
          <w:p w14:paraId="0004CEC9" w14:textId="77777777" w:rsidR="001C1E33" w:rsidRPr="00091BE2" w:rsidRDefault="001C1E33" w:rsidP="001C1E33">
            <w:pPr>
              <w:rPr>
                <w:rFonts w:ascii="Arial" w:hAnsi="Arial" w:cs="Arial"/>
                <w:sz w:val="22"/>
                <w:szCs w:val="22"/>
              </w:rPr>
            </w:pPr>
          </w:p>
        </w:tc>
        <w:tc>
          <w:tcPr>
            <w:tcW w:w="1593" w:type="dxa"/>
            <w:tcBorders>
              <w:top w:val="single" w:sz="4" w:space="0" w:color="auto"/>
              <w:left w:val="single" w:sz="4" w:space="0" w:color="auto"/>
              <w:bottom w:val="single" w:sz="4" w:space="0" w:color="auto"/>
              <w:right w:val="single" w:sz="4" w:space="0" w:color="auto"/>
            </w:tcBorders>
          </w:tcPr>
          <w:p w14:paraId="537DA20D" w14:textId="77777777" w:rsidR="001C1E33" w:rsidRPr="00091BE2" w:rsidRDefault="001C1E33" w:rsidP="001C1E33">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15BEACEF" w14:textId="77777777" w:rsidR="001C1E33" w:rsidRPr="00091BE2" w:rsidRDefault="001C1E33" w:rsidP="001C1E33">
            <w:pPr>
              <w:rPr>
                <w:rFonts w:ascii="Arial" w:hAnsi="Arial" w:cs="Arial"/>
                <w:sz w:val="22"/>
                <w:szCs w:val="22"/>
              </w:rPr>
            </w:pPr>
          </w:p>
        </w:tc>
      </w:tr>
      <w:tr w:rsidR="001C1E33" w:rsidRPr="00091BE2" w14:paraId="2E2D8E42" w14:textId="77777777" w:rsidTr="00A77AA2">
        <w:trPr>
          <w:trHeight w:val="488"/>
        </w:trPr>
        <w:tc>
          <w:tcPr>
            <w:tcW w:w="2193" w:type="dxa"/>
            <w:tcBorders>
              <w:top w:val="single" w:sz="4" w:space="0" w:color="auto"/>
              <w:left w:val="single" w:sz="4" w:space="0" w:color="auto"/>
              <w:bottom w:val="single" w:sz="4" w:space="0" w:color="auto"/>
              <w:right w:val="single" w:sz="4" w:space="0" w:color="auto"/>
            </w:tcBorders>
            <w:vAlign w:val="center"/>
          </w:tcPr>
          <w:p w14:paraId="5E6294B7" w14:textId="77777777" w:rsidR="001C1E33" w:rsidRPr="00091BE2" w:rsidRDefault="001C1E33" w:rsidP="001C1E33">
            <w:pPr>
              <w:rPr>
                <w:rFonts w:ascii="Arial" w:hAnsi="Arial" w:cs="Arial"/>
                <w:sz w:val="22"/>
                <w:szCs w:val="22"/>
              </w:rPr>
            </w:pPr>
          </w:p>
        </w:tc>
        <w:tc>
          <w:tcPr>
            <w:tcW w:w="2272" w:type="dxa"/>
            <w:tcBorders>
              <w:top w:val="single" w:sz="4" w:space="0" w:color="auto"/>
              <w:left w:val="single" w:sz="4" w:space="0" w:color="auto"/>
              <w:bottom w:val="single" w:sz="4" w:space="0" w:color="auto"/>
              <w:right w:val="single" w:sz="4" w:space="0" w:color="auto"/>
            </w:tcBorders>
            <w:vAlign w:val="center"/>
          </w:tcPr>
          <w:p w14:paraId="06F0236D" w14:textId="77777777" w:rsidR="001C1E33" w:rsidRPr="00091BE2" w:rsidRDefault="001C1E33" w:rsidP="001C1E33">
            <w:pPr>
              <w:rPr>
                <w:rFonts w:ascii="Arial" w:hAnsi="Arial" w:cs="Arial"/>
                <w:sz w:val="22"/>
                <w:szCs w:val="22"/>
              </w:rPr>
            </w:pPr>
          </w:p>
        </w:tc>
        <w:tc>
          <w:tcPr>
            <w:tcW w:w="1952" w:type="dxa"/>
            <w:tcBorders>
              <w:top w:val="single" w:sz="4" w:space="0" w:color="auto"/>
              <w:left w:val="single" w:sz="4" w:space="0" w:color="auto"/>
              <w:bottom w:val="single" w:sz="4" w:space="0" w:color="auto"/>
              <w:right w:val="single" w:sz="4" w:space="0" w:color="auto"/>
            </w:tcBorders>
            <w:vAlign w:val="center"/>
          </w:tcPr>
          <w:p w14:paraId="458BB223" w14:textId="77777777" w:rsidR="001C1E33" w:rsidRPr="00091BE2" w:rsidRDefault="001C1E33" w:rsidP="001C1E33">
            <w:pPr>
              <w:rPr>
                <w:rFonts w:ascii="Arial" w:hAnsi="Arial" w:cs="Arial"/>
                <w:sz w:val="22"/>
                <w:szCs w:val="22"/>
              </w:rPr>
            </w:pPr>
          </w:p>
        </w:tc>
        <w:tc>
          <w:tcPr>
            <w:tcW w:w="1593" w:type="dxa"/>
            <w:tcBorders>
              <w:top w:val="single" w:sz="4" w:space="0" w:color="auto"/>
              <w:left w:val="single" w:sz="4" w:space="0" w:color="auto"/>
              <w:bottom w:val="single" w:sz="4" w:space="0" w:color="auto"/>
              <w:right w:val="single" w:sz="4" w:space="0" w:color="auto"/>
            </w:tcBorders>
          </w:tcPr>
          <w:p w14:paraId="1B3DC2A2" w14:textId="77777777" w:rsidR="001C1E33" w:rsidRPr="00091BE2" w:rsidRDefault="001C1E33" w:rsidP="001C1E33">
            <w:pPr>
              <w:rPr>
                <w:rFonts w:ascii="Arial" w:hAnsi="Arial" w:cs="Arial"/>
                <w:sz w:val="22"/>
                <w:szCs w:val="22"/>
              </w:rPr>
            </w:pPr>
          </w:p>
        </w:tc>
        <w:tc>
          <w:tcPr>
            <w:tcW w:w="1350" w:type="dxa"/>
            <w:tcBorders>
              <w:top w:val="single" w:sz="4" w:space="0" w:color="auto"/>
              <w:left w:val="single" w:sz="4" w:space="0" w:color="auto"/>
              <w:bottom w:val="single" w:sz="4" w:space="0" w:color="auto"/>
              <w:right w:val="single" w:sz="4" w:space="0" w:color="auto"/>
            </w:tcBorders>
            <w:vAlign w:val="center"/>
          </w:tcPr>
          <w:p w14:paraId="2B607321" w14:textId="77777777" w:rsidR="001C1E33" w:rsidRPr="00091BE2" w:rsidRDefault="001C1E33" w:rsidP="001C1E33">
            <w:pPr>
              <w:rPr>
                <w:rFonts w:ascii="Arial" w:hAnsi="Arial" w:cs="Arial"/>
                <w:sz w:val="22"/>
                <w:szCs w:val="22"/>
              </w:rPr>
            </w:pPr>
          </w:p>
        </w:tc>
      </w:tr>
    </w:tbl>
    <w:p w14:paraId="24B74894" w14:textId="77777777" w:rsidR="00A51A87" w:rsidRPr="00091BE2" w:rsidRDefault="00A51A87" w:rsidP="00A51A87">
      <w:pPr>
        <w:spacing w:after="200"/>
        <w:rPr>
          <w:rFonts w:ascii="Arial" w:hAnsi="Arial" w:cs="Arial"/>
        </w:rPr>
      </w:pPr>
      <w:r w:rsidRPr="00091BE2">
        <w:rPr>
          <w:rFonts w:ascii="Arial" w:hAnsi="Arial" w:cs="Arial"/>
          <w:b/>
          <w:sz w:val="16"/>
          <w:szCs w:val="16"/>
        </w:rPr>
        <w:t xml:space="preserve">All policies are located in the policy zone of the intranet. </w:t>
      </w:r>
    </w:p>
    <w:p w14:paraId="39C92845" w14:textId="2883C00B" w:rsidR="00A51A87" w:rsidRDefault="00A51A87" w:rsidP="00A51A87">
      <w:pPr>
        <w:spacing w:after="200"/>
      </w:pPr>
    </w:p>
    <w:p w14:paraId="751AA1FA" w14:textId="77777777" w:rsidR="00A51A87" w:rsidRPr="00270791" w:rsidRDefault="00A51A87" w:rsidP="00A51A87">
      <w:pPr>
        <w:rPr>
          <w:rFonts w:ascii="Arial" w:eastAsiaTheme="minorHAnsi" w:hAnsi="Arial" w:cs="Arial"/>
          <w:b/>
        </w:rPr>
      </w:pPr>
      <w:r w:rsidRPr="00270791">
        <w:rPr>
          <w:rFonts w:ascii="Arial" w:hAnsi="Arial" w:cs="Arial"/>
          <w:b/>
        </w:rPr>
        <w:t>Policy: Revision History and distribution</w:t>
      </w:r>
    </w:p>
    <w:tbl>
      <w:tblPr>
        <w:tblStyle w:val="TableGrid"/>
        <w:tblW w:w="9209" w:type="dxa"/>
        <w:tblInd w:w="0" w:type="dxa"/>
        <w:tblLook w:val="04A0" w:firstRow="1" w:lastRow="0" w:firstColumn="1" w:lastColumn="0" w:noHBand="0" w:noVBand="1"/>
      </w:tblPr>
      <w:tblGrid>
        <w:gridCol w:w="1338"/>
        <w:gridCol w:w="1280"/>
        <w:gridCol w:w="5174"/>
        <w:gridCol w:w="1417"/>
      </w:tblGrid>
      <w:tr w:rsidR="00270791" w:rsidRPr="00270791" w14:paraId="4313C555" w14:textId="4143412F" w:rsidTr="00270791">
        <w:trPr>
          <w:trHeight w:val="401"/>
        </w:trPr>
        <w:tc>
          <w:tcPr>
            <w:tcW w:w="1338" w:type="dxa"/>
            <w:tcBorders>
              <w:top w:val="single" w:sz="4" w:space="0" w:color="auto"/>
              <w:left w:val="single" w:sz="4" w:space="0" w:color="auto"/>
              <w:bottom w:val="single" w:sz="4" w:space="0" w:color="auto"/>
              <w:right w:val="single" w:sz="4" w:space="0" w:color="auto"/>
            </w:tcBorders>
            <w:hideMark/>
          </w:tcPr>
          <w:p w14:paraId="19C4EC88" w14:textId="77777777" w:rsidR="00270791" w:rsidRPr="00270791" w:rsidRDefault="00270791">
            <w:pPr>
              <w:jc w:val="center"/>
              <w:rPr>
                <w:rFonts w:ascii="Arial" w:hAnsi="Arial" w:cs="Arial"/>
                <w:sz w:val="22"/>
                <w:szCs w:val="22"/>
              </w:rPr>
            </w:pPr>
            <w:r w:rsidRPr="00270791">
              <w:rPr>
                <w:rFonts w:ascii="Arial" w:hAnsi="Arial" w:cs="Arial"/>
                <w:sz w:val="22"/>
                <w:szCs w:val="22"/>
              </w:rPr>
              <w:t>Policy Version No.</w:t>
            </w:r>
          </w:p>
        </w:tc>
        <w:tc>
          <w:tcPr>
            <w:tcW w:w="1280" w:type="dxa"/>
            <w:tcBorders>
              <w:top w:val="single" w:sz="4" w:space="0" w:color="auto"/>
              <w:left w:val="single" w:sz="4" w:space="0" w:color="auto"/>
              <w:bottom w:val="single" w:sz="4" w:space="0" w:color="auto"/>
              <w:right w:val="single" w:sz="4" w:space="0" w:color="auto"/>
            </w:tcBorders>
            <w:hideMark/>
          </w:tcPr>
          <w:p w14:paraId="32B2E8DC" w14:textId="77777777" w:rsidR="00270791" w:rsidRPr="00270791" w:rsidRDefault="00270791">
            <w:pPr>
              <w:rPr>
                <w:rFonts w:ascii="Arial" w:hAnsi="Arial" w:cs="Arial"/>
                <w:sz w:val="22"/>
                <w:szCs w:val="22"/>
              </w:rPr>
            </w:pPr>
            <w:r w:rsidRPr="00270791">
              <w:rPr>
                <w:rFonts w:ascii="Arial" w:hAnsi="Arial" w:cs="Arial"/>
                <w:sz w:val="22"/>
                <w:szCs w:val="22"/>
              </w:rPr>
              <w:t>Date – revision/ distribution</w:t>
            </w:r>
          </w:p>
        </w:tc>
        <w:tc>
          <w:tcPr>
            <w:tcW w:w="5174" w:type="dxa"/>
            <w:tcBorders>
              <w:top w:val="single" w:sz="4" w:space="0" w:color="auto"/>
              <w:left w:val="single" w:sz="4" w:space="0" w:color="auto"/>
              <w:bottom w:val="single" w:sz="4" w:space="0" w:color="auto"/>
              <w:right w:val="single" w:sz="4" w:space="0" w:color="auto"/>
            </w:tcBorders>
            <w:hideMark/>
          </w:tcPr>
          <w:p w14:paraId="149C1664" w14:textId="77777777" w:rsidR="00270791" w:rsidRPr="00270791" w:rsidRDefault="00270791">
            <w:pPr>
              <w:rPr>
                <w:rFonts w:ascii="Arial" w:hAnsi="Arial" w:cs="Arial"/>
                <w:sz w:val="22"/>
                <w:szCs w:val="22"/>
              </w:rPr>
            </w:pPr>
            <w:r w:rsidRPr="00270791">
              <w:rPr>
                <w:rFonts w:ascii="Arial" w:hAnsi="Arial" w:cs="Arial"/>
                <w:sz w:val="22"/>
                <w:szCs w:val="22"/>
              </w:rPr>
              <w:t>Summary: Revisions and distribution</w:t>
            </w:r>
          </w:p>
        </w:tc>
        <w:tc>
          <w:tcPr>
            <w:tcW w:w="1417" w:type="dxa"/>
            <w:tcBorders>
              <w:top w:val="single" w:sz="4" w:space="0" w:color="auto"/>
              <w:left w:val="single" w:sz="4" w:space="0" w:color="auto"/>
              <w:bottom w:val="single" w:sz="4" w:space="0" w:color="auto"/>
              <w:right w:val="single" w:sz="4" w:space="0" w:color="auto"/>
            </w:tcBorders>
          </w:tcPr>
          <w:p w14:paraId="4C2876AC" w14:textId="186EB867" w:rsidR="00270791" w:rsidRPr="00270791" w:rsidRDefault="00270791">
            <w:pPr>
              <w:rPr>
                <w:rFonts w:ascii="Arial" w:hAnsi="Arial" w:cs="Arial"/>
                <w:sz w:val="22"/>
                <w:szCs w:val="22"/>
              </w:rPr>
            </w:pPr>
            <w:r w:rsidRPr="00270791">
              <w:rPr>
                <w:rFonts w:ascii="Arial" w:hAnsi="Arial" w:cs="Arial"/>
                <w:sz w:val="22"/>
                <w:szCs w:val="22"/>
              </w:rPr>
              <w:t xml:space="preserve">Updated by – initials </w:t>
            </w:r>
          </w:p>
        </w:tc>
      </w:tr>
      <w:tr w:rsidR="00270791" w:rsidRPr="00270791" w14:paraId="092EBE84" w14:textId="475D9314" w:rsidTr="00270791">
        <w:tc>
          <w:tcPr>
            <w:tcW w:w="1338" w:type="dxa"/>
            <w:tcBorders>
              <w:top w:val="single" w:sz="4" w:space="0" w:color="auto"/>
              <w:left w:val="single" w:sz="4" w:space="0" w:color="auto"/>
              <w:bottom w:val="single" w:sz="4" w:space="0" w:color="auto"/>
              <w:right w:val="single" w:sz="4" w:space="0" w:color="auto"/>
            </w:tcBorders>
            <w:hideMark/>
          </w:tcPr>
          <w:p w14:paraId="21CB4F74" w14:textId="3EA58A5C" w:rsidR="00270791" w:rsidRPr="00270791" w:rsidRDefault="00270791">
            <w:pPr>
              <w:rPr>
                <w:rFonts w:ascii="Arial" w:eastAsiaTheme="minorHAnsi" w:hAnsi="Arial" w:cs="Arial"/>
                <w:sz w:val="22"/>
                <w:szCs w:val="22"/>
                <w:lang w:val="en-US" w:eastAsia="en-US"/>
              </w:rPr>
            </w:pPr>
          </w:p>
          <w:p w14:paraId="6FB9B693" w14:textId="603E9FEF" w:rsidR="00270791" w:rsidRPr="00270791" w:rsidRDefault="00270791">
            <w:pPr>
              <w:rPr>
                <w:rFonts w:ascii="Arial" w:eastAsiaTheme="minorHAnsi" w:hAnsi="Arial" w:cs="Arial"/>
                <w:sz w:val="22"/>
                <w:szCs w:val="22"/>
                <w:lang w:val="en-US" w:eastAsia="en-US"/>
              </w:rPr>
            </w:pPr>
            <w:r>
              <w:rPr>
                <w:rFonts w:ascii="Arial" w:eastAsiaTheme="minorHAnsi" w:hAnsi="Arial" w:cs="Arial"/>
                <w:sz w:val="22"/>
                <w:szCs w:val="22"/>
                <w:lang w:val="en-US" w:eastAsia="en-US"/>
              </w:rPr>
              <w:t>2018</w:t>
            </w:r>
            <w:proofErr w:type="gramStart"/>
            <w:r>
              <w:rPr>
                <w:rFonts w:ascii="Arial" w:eastAsiaTheme="minorHAnsi" w:hAnsi="Arial" w:cs="Arial"/>
                <w:sz w:val="22"/>
                <w:szCs w:val="22"/>
                <w:lang w:val="en-US" w:eastAsia="en-US"/>
              </w:rPr>
              <w:t>,V3</w:t>
            </w:r>
            <w:proofErr w:type="gramEnd"/>
            <w:r w:rsidRPr="00270791">
              <w:rPr>
                <w:rFonts w:ascii="Arial" w:eastAsiaTheme="minorHAnsi" w:hAnsi="Arial" w:cs="Arial"/>
                <w:sz w:val="22"/>
                <w:szCs w:val="22"/>
                <w:lang w:val="en-US" w:eastAsia="en-US"/>
              </w:rPr>
              <w:t>.</w:t>
            </w:r>
          </w:p>
          <w:p w14:paraId="27AEF528" w14:textId="0CC2A1F1" w:rsidR="00270791" w:rsidRPr="00270791" w:rsidRDefault="00270791">
            <w:pPr>
              <w:rPr>
                <w:rFonts w:ascii="Arial" w:eastAsiaTheme="minorHAnsi" w:hAnsi="Arial" w:cs="Arial"/>
                <w:sz w:val="22"/>
                <w:szCs w:val="22"/>
                <w:lang w:val="en-US" w:eastAsia="en-US"/>
              </w:rPr>
            </w:pPr>
          </w:p>
        </w:tc>
        <w:tc>
          <w:tcPr>
            <w:tcW w:w="1280" w:type="dxa"/>
            <w:tcBorders>
              <w:top w:val="single" w:sz="4" w:space="0" w:color="auto"/>
              <w:left w:val="single" w:sz="4" w:space="0" w:color="auto"/>
              <w:bottom w:val="single" w:sz="4" w:space="0" w:color="auto"/>
              <w:right w:val="single" w:sz="4" w:space="0" w:color="auto"/>
            </w:tcBorders>
            <w:hideMark/>
          </w:tcPr>
          <w:p w14:paraId="247813FA" w14:textId="77777777" w:rsidR="00270791" w:rsidRPr="00270791" w:rsidRDefault="00270791">
            <w:pPr>
              <w:rPr>
                <w:rFonts w:ascii="Arial" w:eastAsiaTheme="minorHAnsi" w:hAnsi="Arial" w:cs="Arial"/>
                <w:sz w:val="22"/>
                <w:szCs w:val="22"/>
                <w:lang w:val="en-US" w:eastAsia="en-US"/>
              </w:rPr>
            </w:pPr>
          </w:p>
          <w:p w14:paraId="7DFFC583" w14:textId="76193CD8" w:rsidR="00270791" w:rsidRPr="00270791" w:rsidRDefault="00270791">
            <w:pPr>
              <w:rPr>
                <w:rFonts w:ascii="Arial" w:eastAsiaTheme="minorHAnsi" w:hAnsi="Arial" w:cs="Arial"/>
                <w:sz w:val="22"/>
                <w:szCs w:val="22"/>
                <w:lang w:val="en-US" w:eastAsia="en-US"/>
              </w:rPr>
            </w:pPr>
            <w:r>
              <w:rPr>
                <w:rFonts w:ascii="Arial" w:eastAsiaTheme="minorHAnsi" w:hAnsi="Arial" w:cs="Arial"/>
                <w:sz w:val="22"/>
                <w:szCs w:val="22"/>
                <w:lang w:val="en-US" w:eastAsia="en-US"/>
              </w:rPr>
              <w:t>27.12.18</w:t>
            </w:r>
          </w:p>
        </w:tc>
        <w:tc>
          <w:tcPr>
            <w:tcW w:w="5174" w:type="dxa"/>
            <w:tcBorders>
              <w:top w:val="single" w:sz="4" w:space="0" w:color="auto"/>
              <w:left w:val="single" w:sz="4" w:space="0" w:color="auto"/>
              <w:bottom w:val="single" w:sz="4" w:space="0" w:color="auto"/>
              <w:right w:val="single" w:sz="4" w:space="0" w:color="auto"/>
            </w:tcBorders>
            <w:hideMark/>
          </w:tcPr>
          <w:p w14:paraId="4F441353" w14:textId="77777777" w:rsidR="00270791" w:rsidRPr="00270791" w:rsidRDefault="00270791">
            <w:pPr>
              <w:rPr>
                <w:rFonts w:ascii="Arial" w:eastAsiaTheme="minorHAnsi" w:hAnsi="Arial" w:cs="Arial"/>
                <w:sz w:val="22"/>
                <w:szCs w:val="22"/>
                <w:lang w:val="en-US" w:eastAsia="en-US"/>
              </w:rPr>
            </w:pPr>
          </w:p>
          <w:p w14:paraId="58492574" w14:textId="50C076BB" w:rsidR="00270791" w:rsidRPr="00270791" w:rsidRDefault="00270791">
            <w:pPr>
              <w:rPr>
                <w:rFonts w:ascii="Arial" w:eastAsiaTheme="minorHAnsi" w:hAnsi="Arial" w:cs="Arial"/>
                <w:sz w:val="22"/>
                <w:szCs w:val="22"/>
                <w:lang w:val="en-US" w:eastAsia="en-US"/>
              </w:rPr>
            </w:pPr>
            <w:r>
              <w:rPr>
                <w:rFonts w:ascii="Arial" w:eastAsiaTheme="minorHAnsi" w:hAnsi="Arial" w:cs="Arial"/>
                <w:sz w:val="22"/>
                <w:szCs w:val="22"/>
                <w:lang w:val="en-US" w:eastAsia="en-US"/>
              </w:rPr>
              <w:t>Checked by Futures Policy Lead and minor changes made. Now 2019, V1</w:t>
            </w:r>
            <w:r w:rsidRPr="00270791">
              <w:rPr>
                <w:rFonts w:ascii="Arial" w:eastAsiaTheme="minorHAnsi" w:hAnsi="Arial" w:cs="Arial"/>
                <w:sz w:val="22"/>
                <w:szCs w:val="22"/>
                <w:lang w:val="en-US" w:eastAsia="en-US"/>
              </w:rPr>
              <w:t xml:space="preserve">. </w:t>
            </w:r>
          </w:p>
        </w:tc>
        <w:tc>
          <w:tcPr>
            <w:tcW w:w="1417" w:type="dxa"/>
            <w:tcBorders>
              <w:top w:val="single" w:sz="4" w:space="0" w:color="auto"/>
              <w:left w:val="single" w:sz="4" w:space="0" w:color="auto"/>
              <w:bottom w:val="single" w:sz="4" w:space="0" w:color="auto"/>
              <w:right w:val="single" w:sz="4" w:space="0" w:color="auto"/>
            </w:tcBorders>
          </w:tcPr>
          <w:p w14:paraId="08A0E89B" w14:textId="77777777" w:rsidR="00270791" w:rsidRDefault="00270791">
            <w:pPr>
              <w:rPr>
                <w:rFonts w:ascii="Arial" w:eastAsiaTheme="minorHAnsi" w:hAnsi="Arial" w:cs="Arial"/>
                <w:lang w:val="en-US"/>
              </w:rPr>
            </w:pPr>
          </w:p>
          <w:p w14:paraId="6BE04400" w14:textId="73DCA2A1" w:rsidR="00270791" w:rsidRPr="00270791" w:rsidRDefault="00270791">
            <w:pPr>
              <w:rPr>
                <w:rFonts w:ascii="Arial" w:eastAsiaTheme="minorHAnsi" w:hAnsi="Arial" w:cs="Arial"/>
                <w:lang w:val="en-US"/>
              </w:rPr>
            </w:pPr>
            <w:r>
              <w:rPr>
                <w:rFonts w:ascii="Arial" w:eastAsiaTheme="minorHAnsi" w:hAnsi="Arial" w:cs="Arial"/>
                <w:lang w:val="en-US"/>
              </w:rPr>
              <w:t>AT</w:t>
            </w:r>
          </w:p>
        </w:tc>
      </w:tr>
      <w:tr w:rsidR="00270791" w:rsidRPr="00270791" w14:paraId="1AED60F7" w14:textId="159D96C2" w:rsidTr="00270791">
        <w:tc>
          <w:tcPr>
            <w:tcW w:w="1338" w:type="dxa"/>
            <w:tcBorders>
              <w:top w:val="single" w:sz="4" w:space="0" w:color="auto"/>
              <w:left w:val="single" w:sz="4" w:space="0" w:color="auto"/>
              <w:bottom w:val="single" w:sz="4" w:space="0" w:color="auto"/>
              <w:right w:val="single" w:sz="4" w:space="0" w:color="auto"/>
            </w:tcBorders>
          </w:tcPr>
          <w:p w14:paraId="18E4D8FB" w14:textId="4C37D29F" w:rsidR="00270791" w:rsidRPr="00270791" w:rsidRDefault="00270791" w:rsidP="00F4796E">
            <w:pPr>
              <w:rPr>
                <w:rFonts w:ascii="Arial" w:hAnsi="Arial" w:cs="Arial"/>
                <w:sz w:val="22"/>
                <w:szCs w:val="22"/>
              </w:rPr>
            </w:pPr>
            <w:r>
              <w:rPr>
                <w:rFonts w:ascii="Arial" w:hAnsi="Arial" w:cs="Arial"/>
                <w:sz w:val="22"/>
                <w:szCs w:val="22"/>
              </w:rPr>
              <w:t>2019, V1</w:t>
            </w:r>
          </w:p>
          <w:p w14:paraId="614F8C97" w14:textId="6B32DA12" w:rsidR="00270791" w:rsidRPr="00270791" w:rsidRDefault="00270791">
            <w:pPr>
              <w:jc w:val="center"/>
              <w:rPr>
                <w:rFonts w:ascii="Arial" w:hAnsi="Arial" w:cs="Arial"/>
                <w:sz w:val="22"/>
                <w:szCs w:val="22"/>
              </w:rPr>
            </w:pPr>
          </w:p>
        </w:tc>
        <w:tc>
          <w:tcPr>
            <w:tcW w:w="1280" w:type="dxa"/>
            <w:tcBorders>
              <w:top w:val="single" w:sz="4" w:space="0" w:color="auto"/>
              <w:left w:val="single" w:sz="4" w:space="0" w:color="auto"/>
              <w:bottom w:val="single" w:sz="4" w:space="0" w:color="auto"/>
              <w:right w:val="single" w:sz="4" w:space="0" w:color="auto"/>
            </w:tcBorders>
          </w:tcPr>
          <w:p w14:paraId="43D1775D" w14:textId="210B1B64" w:rsidR="00270791" w:rsidRPr="00270791" w:rsidRDefault="00270791">
            <w:pPr>
              <w:rPr>
                <w:rFonts w:ascii="Arial" w:hAnsi="Arial" w:cs="Arial"/>
                <w:sz w:val="22"/>
                <w:szCs w:val="22"/>
              </w:rPr>
            </w:pPr>
          </w:p>
        </w:tc>
        <w:tc>
          <w:tcPr>
            <w:tcW w:w="5174" w:type="dxa"/>
            <w:tcBorders>
              <w:top w:val="single" w:sz="4" w:space="0" w:color="auto"/>
              <w:left w:val="single" w:sz="4" w:space="0" w:color="auto"/>
              <w:bottom w:val="single" w:sz="4" w:space="0" w:color="auto"/>
              <w:right w:val="single" w:sz="4" w:space="0" w:color="auto"/>
            </w:tcBorders>
          </w:tcPr>
          <w:p w14:paraId="55DD03F3" w14:textId="65163C10" w:rsidR="00270791" w:rsidRPr="00270791" w:rsidRDefault="0027079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59AD5389" w14:textId="77777777" w:rsidR="00270791" w:rsidRPr="00270791" w:rsidRDefault="00270791">
            <w:pPr>
              <w:rPr>
                <w:rFonts w:ascii="Arial" w:hAnsi="Arial" w:cs="Arial"/>
              </w:rPr>
            </w:pPr>
          </w:p>
        </w:tc>
      </w:tr>
      <w:tr w:rsidR="00270791" w:rsidRPr="00270791" w14:paraId="638662F8" w14:textId="696A9E69" w:rsidTr="00270791">
        <w:tc>
          <w:tcPr>
            <w:tcW w:w="1338" w:type="dxa"/>
            <w:tcBorders>
              <w:top w:val="single" w:sz="4" w:space="0" w:color="auto"/>
              <w:left w:val="single" w:sz="4" w:space="0" w:color="auto"/>
              <w:bottom w:val="single" w:sz="4" w:space="0" w:color="auto"/>
              <w:right w:val="single" w:sz="4" w:space="0" w:color="auto"/>
            </w:tcBorders>
          </w:tcPr>
          <w:p w14:paraId="6FF438C4" w14:textId="17DF9E56" w:rsidR="00270791" w:rsidRDefault="00BA4CDD">
            <w:pPr>
              <w:jc w:val="center"/>
              <w:rPr>
                <w:rFonts w:ascii="Arial" w:hAnsi="Arial" w:cs="Arial"/>
                <w:sz w:val="22"/>
                <w:szCs w:val="22"/>
              </w:rPr>
            </w:pPr>
            <w:r>
              <w:rPr>
                <w:rFonts w:ascii="Arial" w:hAnsi="Arial" w:cs="Arial"/>
                <w:sz w:val="22"/>
                <w:szCs w:val="22"/>
              </w:rPr>
              <w:t>2019, V2</w:t>
            </w:r>
          </w:p>
          <w:p w14:paraId="1FAD957C" w14:textId="74AB6FFD" w:rsidR="00270791" w:rsidRPr="00270791" w:rsidRDefault="00270791">
            <w:pPr>
              <w:jc w:val="center"/>
              <w:rPr>
                <w:rFonts w:ascii="Arial" w:hAnsi="Arial" w:cs="Arial"/>
                <w:sz w:val="22"/>
                <w:szCs w:val="22"/>
              </w:rPr>
            </w:pPr>
          </w:p>
        </w:tc>
        <w:tc>
          <w:tcPr>
            <w:tcW w:w="1280" w:type="dxa"/>
            <w:tcBorders>
              <w:top w:val="single" w:sz="4" w:space="0" w:color="auto"/>
              <w:left w:val="single" w:sz="4" w:space="0" w:color="auto"/>
              <w:bottom w:val="single" w:sz="4" w:space="0" w:color="auto"/>
              <w:right w:val="single" w:sz="4" w:space="0" w:color="auto"/>
            </w:tcBorders>
          </w:tcPr>
          <w:p w14:paraId="614C80E6" w14:textId="2BD993E2" w:rsidR="00270791" w:rsidRPr="00270791" w:rsidRDefault="00BA4CDD">
            <w:pPr>
              <w:rPr>
                <w:rFonts w:ascii="Arial" w:hAnsi="Arial" w:cs="Arial"/>
                <w:sz w:val="22"/>
                <w:szCs w:val="22"/>
              </w:rPr>
            </w:pPr>
            <w:r>
              <w:rPr>
                <w:rFonts w:ascii="Arial" w:hAnsi="Arial" w:cs="Arial"/>
                <w:sz w:val="22"/>
                <w:szCs w:val="22"/>
              </w:rPr>
              <w:t>26/3/19</w:t>
            </w:r>
          </w:p>
        </w:tc>
        <w:tc>
          <w:tcPr>
            <w:tcW w:w="5174" w:type="dxa"/>
            <w:tcBorders>
              <w:top w:val="single" w:sz="4" w:space="0" w:color="auto"/>
              <w:left w:val="single" w:sz="4" w:space="0" w:color="auto"/>
              <w:bottom w:val="single" w:sz="4" w:space="0" w:color="auto"/>
              <w:right w:val="single" w:sz="4" w:space="0" w:color="auto"/>
            </w:tcBorders>
          </w:tcPr>
          <w:p w14:paraId="4EF9E300" w14:textId="7BA8C4B6" w:rsidR="00270791" w:rsidRPr="00270791" w:rsidRDefault="00BA4CDD">
            <w:pPr>
              <w:rPr>
                <w:rFonts w:ascii="Arial" w:hAnsi="Arial" w:cs="Arial"/>
                <w:sz w:val="22"/>
                <w:szCs w:val="22"/>
              </w:rPr>
            </w:pPr>
            <w:r>
              <w:rPr>
                <w:rFonts w:ascii="Arial" w:hAnsi="Arial" w:cs="Arial"/>
                <w:sz w:val="22"/>
                <w:szCs w:val="22"/>
              </w:rPr>
              <w:t>Customer</w:t>
            </w:r>
            <w:r w:rsidR="00BB51D0">
              <w:rPr>
                <w:rFonts w:ascii="Arial" w:hAnsi="Arial" w:cs="Arial"/>
                <w:sz w:val="22"/>
                <w:szCs w:val="22"/>
              </w:rPr>
              <w:t>/employee</w:t>
            </w:r>
            <w:r>
              <w:rPr>
                <w:rFonts w:ascii="Arial" w:hAnsi="Arial" w:cs="Arial"/>
                <w:sz w:val="22"/>
                <w:szCs w:val="22"/>
              </w:rPr>
              <w:t xml:space="preserve"> procedures added to policy</w:t>
            </w:r>
          </w:p>
        </w:tc>
        <w:tc>
          <w:tcPr>
            <w:tcW w:w="1417" w:type="dxa"/>
            <w:tcBorders>
              <w:top w:val="single" w:sz="4" w:space="0" w:color="auto"/>
              <w:left w:val="single" w:sz="4" w:space="0" w:color="auto"/>
              <w:bottom w:val="single" w:sz="4" w:space="0" w:color="auto"/>
              <w:right w:val="single" w:sz="4" w:space="0" w:color="auto"/>
            </w:tcBorders>
          </w:tcPr>
          <w:p w14:paraId="3A4C14B6" w14:textId="16CED08F" w:rsidR="00270791" w:rsidRPr="00270791" w:rsidRDefault="00BA4CDD">
            <w:pPr>
              <w:rPr>
                <w:rFonts w:ascii="Arial" w:hAnsi="Arial" w:cs="Arial"/>
              </w:rPr>
            </w:pPr>
            <w:r>
              <w:rPr>
                <w:rFonts w:ascii="Arial" w:hAnsi="Arial" w:cs="Arial"/>
              </w:rPr>
              <w:t>TF</w:t>
            </w:r>
          </w:p>
        </w:tc>
      </w:tr>
      <w:tr w:rsidR="00270791" w:rsidRPr="00270791" w14:paraId="5DEE6685" w14:textId="13C3598B" w:rsidTr="00270791">
        <w:tc>
          <w:tcPr>
            <w:tcW w:w="1338" w:type="dxa"/>
            <w:tcBorders>
              <w:top w:val="single" w:sz="4" w:space="0" w:color="auto"/>
              <w:left w:val="single" w:sz="4" w:space="0" w:color="auto"/>
              <w:bottom w:val="single" w:sz="4" w:space="0" w:color="auto"/>
              <w:right w:val="single" w:sz="4" w:space="0" w:color="auto"/>
            </w:tcBorders>
          </w:tcPr>
          <w:p w14:paraId="3FB8BE52" w14:textId="77777777" w:rsidR="00270791" w:rsidRDefault="00270791">
            <w:pPr>
              <w:jc w:val="center"/>
              <w:rPr>
                <w:rFonts w:ascii="Arial" w:hAnsi="Arial" w:cs="Arial"/>
                <w:sz w:val="22"/>
                <w:szCs w:val="22"/>
              </w:rPr>
            </w:pPr>
          </w:p>
          <w:p w14:paraId="358FBA7B" w14:textId="728DA9D1" w:rsidR="00270791" w:rsidRPr="00270791" w:rsidRDefault="00270791">
            <w:pPr>
              <w:jc w:val="center"/>
              <w:rPr>
                <w:rFonts w:ascii="Arial" w:hAnsi="Arial" w:cs="Arial"/>
                <w:sz w:val="22"/>
                <w:szCs w:val="22"/>
              </w:rPr>
            </w:pPr>
          </w:p>
        </w:tc>
        <w:tc>
          <w:tcPr>
            <w:tcW w:w="1280" w:type="dxa"/>
            <w:tcBorders>
              <w:top w:val="single" w:sz="4" w:space="0" w:color="auto"/>
              <w:left w:val="single" w:sz="4" w:space="0" w:color="auto"/>
              <w:bottom w:val="single" w:sz="4" w:space="0" w:color="auto"/>
              <w:right w:val="single" w:sz="4" w:space="0" w:color="auto"/>
            </w:tcBorders>
          </w:tcPr>
          <w:p w14:paraId="65F1DA39" w14:textId="77777777" w:rsidR="00270791" w:rsidRPr="00270791" w:rsidRDefault="00270791">
            <w:pPr>
              <w:rPr>
                <w:rFonts w:ascii="Arial" w:hAnsi="Arial" w:cs="Arial"/>
                <w:sz w:val="22"/>
                <w:szCs w:val="22"/>
              </w:rPr>
            </w:pPr>
          </w:p>
        </w:tc>
        <w:tc>
          <w:tcPr>
            <w:tcW w:w="5174" w:type="dxa"/>
            <w:tcBorders>
              <w:top w:val="single" w:sz="4" w:space="0" w:color="auto"/>
              <w:left w:val="single" w:sz="4" w:space="0" w:color="auto"/>
              <w:bottom w:val="single" w:sz="4" w:space="0" w:color="auto"/>
              <w:right w:val="single" w:sz="4" w:space="0" w:color="auto"/>
            </w:tcBorders>
          </w:tcPr>
          <w:p w14:paraId="0A4D98DF" w14:textId="77777777" w:rsidR="00270791" w:rsidRPr="00270791" w:rsidRDefault="0027079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484EF1A7" w14:textId="77777777" w:rsidR="00270791" w:rsidRPr="00270791" w:rsidRDefault="00270791">
            <w:pPr>
              <w:rPr>
                <w:rFonts w:ascii="Arial" w:hAnsi="Arial" w:cs="Arial"/>
              </w:rPr>
            </w:pPr>
          </w:p>
        </w:tc>
      </w:tr>
      <w:tr w:rsidR="00270791" w:rsidRPr="00270791" w14:paraId="05493EB8" w14:textId="17996A70" w:rsidTr="00270791">
        <w:tc>
          <w:tcPr>
            <w:tcW w:w="1338" w:type="dxa"/>
            <w:tcBorders>
              <w:top w:val="single" w:sz="4" w:space="0" w:color="auto"/>
              <w:left w:val="single" w:sz="4" w:space="0" w:color="auto"/>
              <w:bottom w:val="single" w:sz="4" w:space="0" w:color="auto"/>
              <w:right w:val="single" w:sz="4" w:space="0" w:color="auto"/>
            </w:tcBorders>
          </w:tcPr>
          <w:p w14:paraId="28071767" w14:textId="77777777" w:rsidR="00270791" w:rsidRPr="00270791" w:rsidRDefault="00270791">
            <w:pPr>
              <w:jc w:val="center"/>
              <w:rPr>
                <w:rFonts w:ascii="Arial" w:hAnsi="Arial" w:cs="Arial"/>
                <w:sz w:val="22"/>
                <w:szCs w:val="22"/>
              </w:rPr>
            </w:pPr>
          </w:p>
          <w:p w14:paraId="1DDFEF69" w14:textId="6CC04AEB" w:rsidR="00270791" w:rsidRPr="00270791" w:rsidRDefault="00270791">
            <w:pPr>
              <w:jc w:val="center"/>
              <w:rPr>
                <w:rFonts w:ascii="Arial" w:hAnsi="Arial" w:cs="Arial"/>
                <w:sz w:val="22"/>
                <w:szCs w:val="22"/>
              </w:rPr>
            </w:pPr>
          </w:p>
        </w:tc>
        <w:tc>
          <w:tcPr>
            <w:tcW w:w="1280" w:type="dxa"/>
            <w:tcBorders>
              <w:top w:val="single" w:sz="4" w:space="0" w:color="auto"/>
              <w:left w:val="single" w:sz="4" w:space="0" w:color="auto"/>
              <w:bottom w:val="single" w:sz="4" w:space="0" w:color="auto"/>
              <w:right w:val="single" w:sz="4" w:space="0" w:color="auto"/>
            </w:tcBorders>
          </w:tcPr>
          <w:p w14:paraId="32F0429F" w14:textId="77777777" w:rsidR="00270791" w:rsidRPr="00270791" w:rsidRDefault="00270791">
            <w:pPr>
              <w:rPr>
                <w:rFonts w:ascii="Arial" w:hAnsi="Arial" w:cs="Arial"/>
                <w:sz w:val="22"/>
                <w:szCs w:val="22"/>
              </w:rPr>
            </w:pPr>
          </w:p>
        </w:tc>
        <w:tc>
          <w:tcPr>
            <w:tcW w:w="5174" w:type="dxa"/>
            <w:tcBorders>
              <w:top w:val="single" w:sz="4" w:space="0" w:color="auto"/>
              <w:left w:val="single" w:sz="4" w:space="0" w:color="auto"/>
              <w:bottom w:val="single" w:sz="4" w:space="0" w:color="auto"/>
              <w:right w:val="single" w:sz="4" w:space="0" w:color="auto"/>
            </w:tcBorders>
          </w:tcPr>
          <w:p w14:paraId="46389F6F" w14:textId="77777777" w:rsidR="00270791" w:rsidRPr="00270791" w:rsidRDefault="0027079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3950B33" w14:textId="77777777" w:rsidR="00270791" w:rsidRPr="00270791" w:rsidRDefault="00270791">
            <w:pPr>
              <w:rPr>
                <w:rFonts w:ascii="Arial" w:hAnsi="Arial" w:cs="Arial"/>
              </w:rPr>
            </w:pPr>
          </w:p>
        </w:tc>
      </w:tr>
      <w:tr w:rsidR="00270791" w:rsidRPr="00270791" w14:paraId="2C05B9ED" w14:textId="37DB8C6E" w:rsidTr="00270791">
        <w:tc>
          <w:tcPr>
            <w:tcW w:w="1338" w:type="dxa"/>
            <w:tcBorders>
              <w:top w:val="single" w:sz="4" w:space="0" w:color="auto"/>
              <w:left w:val="single" w:sz="4" w:space="0" w:color="auto"/>
              <w:bottom w:val="single" w:sz="4" w:space="0" w:color="auto"/>
              <w:right w:val="single" w:sz="4" w:space="0" w:color="auto"/>
            </w:tcBorders>
          </w:tcPr>
          <w:p w14:paraId="720FAFD6" w14:textId="77777777" w:rsidR="00270791" w:rsidRPr="00270791" w:rsidRDefault="00270791">
            <w:pPr>
              <w:jc w:val="center"/>
              <w:rPr>
                <w:rFonts w:ascii="Arial" w:hAnsi="Arial" w:cs="Arial"/>
                <w:sz w:val="22"/>
                <w:szCs w:val="22"/>
              </w:rPr>
            </w:pPr>
          </w:p>
          <w:p w14:paraId="65F7C0B4" w14:textId="4B78BDA1" w:rsidR="00270791" w:rsidRPr="00270791" w:rsidRDefault="00270791">
            <w:pPr>
              <w:jc w:val="center"/>
              <w:rPr>
                <w:rFonts w:ascii="Arial" w:hAnsi="Arial" w:cs="Arial"/>
                <w:sz w:val="22"/>
                <w:szCs w:val="22"/>
              </w:rPr>
            </w:pPr>
          </w:p>
        </w:tc>
        <w:tc>
          <w:tcPr>
            <w:tcW w:w="1280" w:type="dxa"/>
            <w:tcBorders>
              <w:top w:val="single" w:sz="4" w:space="0" w:color="auto"/>
              <w:left w:val="single" w:sz="4" w:space="0" w:color="auto"/>
              <w:bottom w:val="single" w:sz="4" w:space="0" w:color="auto"/>
              <w:right w:val="single" w:sz="4" w:space="0" w:color="auto"/>
            </w:tcBorders>
          </w:tcPr>
          <w:p w14:paraId="6CA8AB81" w14:textId="77777777" w:rsidR="00270791" w:rsidRPr="00270791" w:rsidRDefault="00270791">
            <w:pPr>
              <w:rPr>
                <w:rFonts w:ascii="Arial" w:hAnsi="Arial" w:cs="Arial"/>
                <w:sz w:val="22"/>
                <w:szCs w:val="22"/>
              </w:rPr>
            </w:pPr>
          </w:p>
        </w:tc>
        <w:tc>
          <w:tcPr>
            <w:tcW w:w="5174" w:type="dxa"/>
            <w:tcBorders>
              <w:top w:val="single" w:sz="4" w:space="0" w:color="auto"/>
              <w:left w:val="single" w:sz="4" w:space="0" w:color="auto"/>
              <w:bottom w:val="single" w:sz="4" w:space="0" w:color="auto"/>
              <w:right w:val="single" w:sz="4" w:space="0" w:color="auto"/>
            </w:tcBorders>
          </w:tcPr>
          <w:p w14:paraId="1DC86635" w14:textId="77777777" w:rsidR="00270791" w:rsidRPr="00270791" w:rsidRDefault="0027079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CA716D3" w14:textId="77777777" w:rsidR="00270791" w:rsidRPr="00270791" w:rsidRDefault="00270791">
            <w:pPr>
              <w:rPr>
                <w:rFonts w:ascii="Arial" w:hAnsi="Arial" w:cs="Arial"/>
              </w:rPr>
            </w:pPr>
          </w:p>
        </w:tc>
      </w:tr>
      <w:tr w:rsidR="00270791" w:rsidRPr="00270791" w14:paraId="151819BD" w14:textId="312385B4" w:rsidTr="00270791">
        <w:tc>
          <w:tcPr>
            <w:tcW w:w="1338" w:type="dxa"/>
            <w:tcBorders>
              <w:top w:val="single" w:sz="4" w:space="0" w:color="auto"/>
              <w:left w:val="single" w:sz="4" w:space="0" w:color="auto"/>
              <w:bottom w:val="single" w:sz="4" w:space="0" w:color="auto"/>
              <w:right w:val="single" w:sz="4" w:space="0" w:color="auto"/>
            </w:tcBorders>
          </w:tcPr>
          <w:p w14:paraId="4E1418DC" w14:textId="77777777" w:rsidR="00270791" w:rsidRPr="00270791" w:rsidRDefault="00270791">
            <w:pPr>
              <w:jc w:val="center"/>
              <w:rPr>
                <w:rFonts w:ascii="Arial" w:hAnsi="Arial" w:cs="Arial"/>
                <w:sz w:val="22"/>
                <w:szCs w:val="22"/>
              </w:rPr>
            </w:pPr>
          </w:p>
          <w:p w14:paraId="72BA7530" w14:textId="030ABD7D" w:rsidR="00270791" w:rsidRPr="00270791" w:rsidRDefault="00270791">
            <w:pPr>
              <w:jc w:val="center"/>
              <w:rPr>
                <w:rFonts w:ascii="Arial" w:hAnsi="Arial" w:cs="Arial"/>
                <w:sz w:val="22"/>
                <w:szCs w:val="22"/>
              </w:rPr>
            </w:pPr>
          </w:p>
        </w:tc>
        <w:tc>
          <w:tcPr>
            <w:tcW w:w="1280" w:type="dxa"/>
            <w:tcBorders>
              <w:top w:val="single" w:sz="4" w:space="0" w:color="auto"/>
              <w:left w:val="single" w:sz="4" w:space="0" w:color="auto"/>
              <w:bottom w:val="single" w:sz="4" w:space="0" w:color="auto"/>
              <w:right w:val="single" w:sz="4" w:space="0" w:color="auto"/>
            </w:tcBorders>
          </w:tcPr>
          <w:p w14:paraId="762EA633" w14:textId="77777777" w:rsidR="00270791" w:rsidRPr="00270791" w:rsidRDefault="00270791">
            <w:pPr>
              <w:rPr>
                <w:rFonts w:ascii="Arial" w:hAnsi="Arial" w:cs="Arial"/>
                <w:sz w:val="22"/>
                <w:szCs w:val="22"/>
              </w:rPr>
            </w:pPr>
          </w:p>
        </w:tc>
        <w:tc>
          <w:tcPr>
            <w:tcW w:w="5174" w:type="dxa"/>
            <w:tcBorders>
              <w:top w:val="single" w:sz="4" w:space="0" w:color="auto"/>
              <w:left w:val="single" w:sz="4" w:space="0" w:color="auto"/>
              <w:bottom w:val="single" w:sz="4" w:space="0" w:color="auto"/>
              <w:right w:val="single" w:sz="4" w:space="0" w:color="auto"/>
            </w:tcBorders>
          </w:tcPr>
          <w:p w14:paraId="76AAE4CA" w14:textId="77777777" w:rsidR="00270791" w:rsidRPr="00270791" w:rsidRDefault="00270791">
            <w:pPr>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tcPr>
          <w:p w14:paraId="3ACD1758" w14:textId="77777777" w:rsidR="00270791" w:rsidRPr="00270791" w:rsidRDefault="00270791">
            <w:pPr>
              <w:rPr>
                <w:rFonts w:ascii="Arial" w:hAnsi="Arial" w:cs="Arial"/>
              </w:rPr>
            </w:pPr>
          </w:p>
        </w:tc>
      </w:tr>
    </w:tbl>
    <w:p w14:paraId="2FF1BFCF" w14:textId="09AA5ADE" w:rsidR="003F7058" w:rsidRDefault="003F7058" w:rsidP="00A51A87">
      <w:pPr>
        <w:spacing w:after="200"/>
      </w:pPr>
    </w:p>
    <w:p w14:paraId="4FE246E5" w14:textId="75FFC4D1" w:rsidR="007A06DC" w:rsidRPr="007A06DC" w:rsidRDefault="009A51AB" w:rsidP="007A06DC">
      <w:pPr>
        <w:rPr>
          <w:rFonts w:ascii="Arial" w:hAnsi="Arial" w:cs="Arial"/>
          <w:i/>
        </w:rPr>
      </w:pPr>
      <w:r>
        <w:rPr>
          <w:rFonts w:ascii="Arial" w:hAnsi="Arial" w:cs="Arial"/>
          <w:b/>
        </w:rPr>
        <w:t>1.  Policy Context/</w:t>
      </w:r>
      <w:r w:rsidR="00642133">
        <w:rPr>
          <w:rFonts w:ascii="Arial" w:hAnsi="Arial" w:cs="Arial"/>
          <w:b/>
        </w:rPr>
        <w:t xml:space="preserve">Statement. </w:t>
      </w:r>
    </w:p>
    <w:p w14:paraId="675D7C49" w14:textId="52E37242" w:rsidR="00642133" w:rsidRDefault="00642133" w:rsidP="00642133">
      <w:pPr>
        <w:rPr>
          <w:rFonts w:ascii="Arial" w:hAnsi="Arial" w:cs="Arial"/>
          <w:b/>
        </w:rPr>
      </w:pPr>
    </w:p>
    <w:p w14:paraId="784DDC30" w14:textId="2B24FD64" w:rsidR="00C572E1" w:rsidRPr="00C572E1" w:rsidRDefault="00C572E1" w:rsidP="00C572E1">
      <w:pPr>
        <w:pStyle w:val="NoSpacing"/>
        <w:numPr>
          <w:ilvl w:val="1"/>
          <w:numId w:val="22"/>
        </w:numPr>
        <w:ind w:left="567" w:hanging="567"/>
        <w:rPr>
          <w:rFonts w:ascii="Arial" w:hAnsi="Arial" w:cs="Arial"/>
        </w:rPr>
      </w:pPr>
      <w:r w:rsidRPr="00C572E1">
        <w:rPr>
          <w:rFonts w:ascii="Arial" w:hAnsi="Arial" w:cs="Arial"/>
          <w:b/>
        </w:rPr>
        <w:t>For information:</w:t>
      </w:r>
      <w:r w:rsidRPr="00C572E1">
        <w:rPr>
          <w:rFonts w:ascii="Arial" w:hAnsi="Arial" w:cs="Arial"/>
        </w:rPr>
        <w:t xml:space="preserve"> The Futures Group – which </w:t>
      </w:r>
      <w:proofErr w:type="gramStart"/>
      <w:r w:rsidRPr="00C572E1">
        <w:rPr>
          <w:rFonts w:ascii="Arial" w:hAnsi="Arial" w:cs="Arial"/>
        </w:rPr>
        <w:t>we’ll</w:t>
      </w:r>
      <w:proofErr w:type="gramEnd"/>
      <w:r w:rsidRPr="00C572E1">
        <w:rPr>
          <w:rFonts w:ascii="Arial" w:hAnsi="Arial" w:cs="Arial"/>
        </w:rPr>
        <w:t xml:space="preserve"> refer to as ‘Futures’ in this policy – is made up of a number of related brands and businesses: Futures for You, Futures for Business and Futures Employment Solutions. To keep things simple throughout this document, ‘we’ and ‘us’ means the Group and its brands.</w:t>
      </w:r>
    </w:p>
    <w:p w14:paraId="1DE72F0A" w14:textId="77777777" w:rsidR="00C572E1" w:rsidRDefault="00C572E1" w:rsidP="00C572E1">
      <w:pPr>
        <w:pStyle w:val="NoSpacing"/>
        <w:ind w:left="567"/>
        <w:rPr>
          <w:rFonts w:ascii="Arial" w:hAnsi="Arial" w:cs="Arial"/>
        </w:rPr>
      </w:pPr>
    </w:p>
    <w:p w14:paraId="43DE8FC7" w14:textId="0163B12F" w:rsidR="001C1E33" w:rsidRPr="00C572E1" w:rsidRDefault="00C45048" w:rsidP="00C572E1">
      <w:pPr>
        <w:pStyle w:val="NoSpacing"/>
        <w:numPr>
          <w:ilvl w:val="1"/>
          <w:numId w:val="22"/>
        </w:numPr>
        <w:ind w:left="567" w:hanging="567"/>
        <w:rPr>
          <w:rFonts w:ascii="Arial" w:hAnsi="Arial" w:cs="Arial"/>
        </w:rPr>
      </w:pPr>
      <w:r>
        <w:rPr>
          <w:rFonts w:ascii="Arial" w:hAnsi="Arial" w:cs="Arial"/>
        </w:rPr>
        <w:t xml:space="preserve">Futures does not tolerate any form of harassment </w:t>
      </w:r>
      <w:r w:rsidR="005C6B25">
        <w:rPr>
          <w:rFonts w:ascii="Arial" w:hAnsi="Arial" w:cs="Arial"/>
        </w:rPr>
        <w:t>or</w:t>
      </w:r>
      <w:r>
        <w:rPr>
          <w:rFonts w:ascii="Arial" w:hAnsi="Arial" w:cs="Arial"/>
        </w:rPr>
        <w:t xml:space="preserve"> bullying. </w:t>
      </w:r>
      <w:r w:rsidR="006A7085">
        <w:rPr>
          <w:rFonts w:ascii="Arial" w:hAnsi="Arial" w:cs="Arial"/>
        </w:rPr>
        <w:t>The implementation</w:t>
      </w:r>
      <w:r w:rsidRPr="006A7085">
        <w:rPr>
          <w:rFonts w:ascii="Arial" w:hAnsi="Arial" w:cs="Arial"/>
        </w:rPr>
        <w:t xml:space="preserve"> </w:t>
      </w:r>
      <w:r w:rsidR="006A7085">
        <w:rPr>
          <w:rFonts w:ascii="Arial" w:hAnsi="Arial" w:cs="Arial"/>
        </w:rPr>
        <w:t>of this</w:t>
      </w:r>
      <w:r w:rsidRPr="006A7085">
        <w:rPr>
          <w:rFonts w:ascii="Arial" w:hAnsi="Arial" w:cs="Arial"/>
        </w:rPr>
        <w:t xml:space="preserve"> policy is the </w:t>
      </w:r>
      <w:r w:rsidR="005C6B25" w:rsidRPr="006A7085">
        <w:rPr>
          <w:rFonts w:ascii="Arial" w:hAnsi="Arial" w:cs="Arial"/>
        </w:rPr>
        <w:t>responsibility</w:t>
      </w:r>
      <w:r w:rsidRPr="006A7085">
        <w:rPr>
          <w:rFonts w:ascii="Arial" w:hAnsi="Arial" w:cs="Arial"/>
        </w:rPr>
        <w:t xml:space="preserve"> of all employees</w:t>
      </w:r>
      <w:r w:rsidR="00840A9B">
        <w:rPr>
          <w:rFonts w:ascii="Arial" w:hAnsi="Arial" w:cs="Arial"/>
        </w:rPr>
        <w:t xml:space="preserve">, </w:t>
      </w:r>
      <w:r w:rsidR="002D29A0">
        <w:rPr>
          <w:rFonts w:ascii="Arial" w:hAnsi="Arial" w:cs="Arial"/>
        </w:rPr>
        <w:t>volunteers</w:t>
      </w:r>
      <w:r w:rsidR="00840A9B">
        <w:rPr>
          <w:rFonts w:ascii="Arial" w:hAnsi="Arial" w:cs="Arial"/>
        </w:rPr>
        <w:t>, customers</w:t>
      </w:r>
      <w:r w:rsidR="00673A38" w:rsidRPr="006A7085">
        <w:rPr>
          <w:rFonts w:ascii="Arial" w:hAnsi="Arial" w:cs="Arial"/>
        </w:rPr>
        <w:t xml:space="preserve"> and learners</w:t>
      </w:r>
      <w:r w:rsidR="005C6B25">
        <w:rPr>
          <w:rFonts w:ascii="Arial" w:hAnsi="Arial" w:cs="Arial"/>
        </w:rPr>
        <w:t xml:space="preserve"> within the Futures Group</w:t>
      </w:r>
      <w:r w:rsidR="006A7085">
        <w:rPr>
          <w:rFonts w:ascii="Arial" w:hAnsi="Arial" w:cs="Arial"/>
        </w:rPr>
        <w:t xml:space="preserve">. Everyone has a </w:t>
      </w:r>
      <w:r w:rsidRPr="006A7085">
        <w:rPr>
          <w:rFonts w:ascii="Arial" w:hAnsi="Arial" w:cs="Arial"/>
        </w:rPr>
        <w:t xml:space="preserve">responsibility to ensure that harassment and bullying does not </w:t>
      </w:r>
      <w:r w:rsidR="005C6B25">
        <w:rPr>
          <w:rFonts w:ascii="Arial" w:hAnsi="Arial" w:cs="Arial"/>
        </w:rPr>
        <w:t>happen</w:t>
      </w:r>
      <w:r w:rsidRPr="006A7085">
        <w:rPr>
          <w:rFonts w:ascii="Arial" w:hAnsi="Arial" w:cs="Arial"/>
        </w:rPr>
        <w:t xml:space="preserve">. </w:t>
      </w:r>
    </w:p>
    <w:p w14:paraId="533DD8E9" w14:textId="77777777" w:rsidR="001A0F01" w:rsidRDefault="001A0F01" w:rsidP="001A0F01">
      <w:pPr>
        <w:pStyle w:val="NoSpacing"/>
        <w:ind w:left="567"/>
        <w:rPr>
          <w:rFonts w:ascii="Arial" w:hAnsi="Arial" w:cs="Arial"/>
        </w:rPr>
      </w:pPr>
    </w:p>
    <w:p w14:paraId="1196CFF5" w14:textId="64A8DAD5" w:rsidR="001A0F01" w:rsidRPr="001A0F01" w:rsidRDefault="001A0F01" w:rsidP="001A0F01">
      <w:pPr>
        <w:pStyle w:val="NoSpacing"/>
        <w:numPr>
          <w:ilvl w:val="1"/>
          <w:numId w:val="22"/>
        </w:numPr>
        <w:ind w:left="567" w:hanging="567"/>
        <w:rPr>
          <w:rFonts w:ascii="Arial" w:hAnsi="Arial" w:cs="Arial"/>
        </w:rPr>
      </w:pPr>
      <w:r>
        <w:rPr>
          <w:rFonts w:ascii="Arial" w:hAnsi="Arial" w:cs="Arial"/>
        </w:rPr>
        <w:t xml:space="preserve">Any case of harassment and bullying </w:t>
      </w:r>
      <w:proofErr w:type="gramStart"/>
      <w:r>
        <w:rPr>
          <w:rFonts w:ascii="Arial" w:hAnsi="Arial" w:cs="Arial"/>
        </w:rPr>
        <w:t>will be dealt with</w:t>
      </w:r>
      <w:proofErr w:type="gramEnd"/>
      <w:r>
        <w:rPr>
          <w:rFonts w:ascii="Arial" w:hAnsi="Arial" w:cs="Arial"/>
        </w:rPr>
        <w:t xml:space="preserve"> promptly and thoroughly.</w:t>
      </w:r>
    </w:p>
    <w:p w14:paraId="16AD3C19" w14:textId="77777777" w:rsidR="006662E6" w:rsidRPr="00562E56" w:rsidRDefault="006662E6" w:rsidP="006662E6">
      <w:pPr>
        <w:pStyle w:val="NoSpacing"/>
        <w:ind w:left="567"/>
        <w:rPr>
          <w:rFonts w:ascii="Arial" w:hAnsi="Arial" w:cs="Arial"/>
        </w:rPr>
      </w:pPr>
    </w:p>
    <w:p w14:paraId="47CE8DA3" w14:textId="181AFA67" w:rsidR="00982BB9" w:rsidRDefault="00982BB9" w:rsidP="00C45048">
      <w:pPr>
        <w:pStyle w:val="NoSpacing"/>
        <w:numPr>
          <w:ilvl w:val="1"/>
          <w:numId w:val="22"/>
        </w:numPr>
        <w:ind w:left="567" w:hanging="567"/>
        <w:rPr>
          <w:rFonts w:ascii="Arial" w:hAnsi="Arial" w:cs="Arial"/>
        </w:rPr>
      </w:pPr>
      <w:r>
        <w:rPr>
          <w:rFonts w:ascii="Arial" w:hAnsi="Arial" w:cs="Arial"/>
        </w:rPr>
        <w:t xml:space="preserve">Futures </w:t>
      </w:r>
      <w:r w:rsidR="00250058">
        <w:rPr>
          <w:rFonts w:ascii="Arial" w:hAnsi="Arial" w:cs="Arial"/>
        </w:rPr>
        <w:t xml:space="preserve">believes that </w:t>
      </w:r>
      <w:r w:rsidR="005C6B25">
        <w:rPr>
          <w:rFonts w:ascii="Arial" w:hAnsi="Arial" w:cs="Arial"/>
        </w:rPr>
        <w:t>everyone</w:t>
      </w:r>
      <w:r>
        <w:rPr>
          <w:rFonts w:ascii="Arial" w:hAnsi="Arial" w:cs="Arial"/>
        </w:rPr>
        <w:t xml:space="preserve"> </w:t>
      </w:r>
      <w:r w:rsidR="00250058">
        <w:rPr>
          <w:rFonts w:ascii="Arial" w:hAnsi="Arial" w:cs="Arial"/>
        </w:rPr>
        <w:t xml:space="preserve">should feel appreciated and valued regardless of </w:t>
      </w:r>
      <w:r w:rsidR="005C6B25">
        <w:rPr>
          <w:rFonts w:ascii="Arial" w:hAnsi="Arial" w:cs="Arial"/>
        </w:rPr>
        <w:t xml:space="preserve">their </w:t>
      </w:r>
      <w:r>
        <w:rPr>
          <w:rFonts w:ascii="Arial" w:hAnsi="Arial" w:cs="Arial"/>
        </w:rPr>
        <w:t>age, ability, race, gender, religion or sexual orientation</w:t>
      </w:r>
      <w:r w:rsidR="00E0471D">
        <w:rPr>
          <w:rFonts w:ascii="Arial" w:hAnsi="Arial" w:cs="Arial"/>
        </w:rPr>
        <w:t>, marital status or status as an ex-offender</w:t>
      </w:r>
      <w:r>
        <w:rPr>
          <w:rFonts w:ascii="Arial" w:hAnsi="Arial" w:cs="Arial"/>
        </w:rPr>
        <w:t xml:space="preserve">. All victims of bullying and harassment will be treated in a supportive </w:t>
      </w:r>
      <w:proofErr w:type="gramStart"/>
      <w:r>
        <w:rPr>
          <w:rFonts w:ascii="Arial" w:hAnsi="Arial" w:cs="Arial"/>
        </w:rPr>
        <w:t>manner</w:t>
      </w:r>
      <w:r w:rsidR="005C6B25">
        <w:rPr>
          <w:rFonts w:ascii="Arial" w:hAnsi="Arial" w:cs="Arial"/>
        </w:rPr>
        <w:t>,</w:t>
      </w:r>
      <w:proofErr w:type="gramEnd"/>
      <w:r w:rsidR="00250058">
        <w:rPr>
          <w:rFonts w:ascii="Arial" w:hAnsi="Arial" w:cs="Arial"/>
        </w:rPr>
        <w:t xml:space="preserve"> all claims will be taken seriously and acted upon.</w:t>
      </w:r>
    </w:p>
    <w:p w14:paraId="07E97CB6" w14:textId="77777777" w:rsidR="006662E6" w:rsidRDefault="006662E6" w:rsidP="006662E6">
      <w:pPr>
        <w:pStyle w:val="ListParagraph"/>
        <w:rPr>
          <w:rFonts w:ascii="Arial" w:hAnsi="Arial" w:cs="Arial"/>
        </w:rPr>
      </w:pPr>
    </w:p>
    <w:p w14:paraId="443D9D86" w14:textId="2194A7BD" w:rsidR="007B30BC" w:rsidRDefault="002858EA" w:rsidP="001A0F01">
      <w:pPr>
        <w:pStyle w:val="NoSpacing"/>
        <w:numPr>
          <w:ilvl w:val="1"/>
          <w:numId w:val="22"/>
        </w:numPr>
        <w:ind w:left="567" w:hanging="567"/>
        <w:rPr>
          <w:rFonts w:ascii="Arial" w:hAnsi="Arial" w:cs="Arial"/>
        </w:rPr>
      </w:pPr>
      <w:r w:rsidRPr="005C6B25">
        <w:rPr>
          <w:rFonts w:ascii="Arial" w:hAnsi="Arial" w:cs="Arial"/>
        </w:rPr>
        <w:t xml:space="preserve">Harassment and bullying </w:t>
      </w:r>
      <w:r w:rsidR="00673A38" w:rsidRPr="005C6B25">
        <w:rPr>
          <w:rFonts w:ascii="Arial" w:hAnsi="Arial" w:cs="Arial"/>
        </w:rPr>
        <w:t>in the</w:t>
      </w:r>
      <w:r w:rsidRPr="005C6B25">
        <w:rPr>
          <w:rFonts w:ascii="Arial" w:hAnsi="Arial" w:cs="Arial"/>
        </w:rPr>
        <w:t xml:space="preserve"> work</w:t>
      </w:r>
      <w:r w:rsidR="00673A38" w:rsidRPr="005C6B25">
        <w:rPr>
          <w:rFonts w:ascii="Arial" w:hAnsi="Arial" w:cs="Arial"/>
        </w:rPr>
        <w:t>place or learning environment</w:t>
      </w:r>
      <w:r w:rsidRPr="005C6B25">
        <w:rPr>
          <w:rFonts w:ascii="Arial" w:hAnsi="Arial" w:cs="Arial"/>
        </w:rPr>
        <w:t xml:space="preserve"> can affect the fundamental wellbeing of </w:t>
      </w:r>
      <w:r w:rsidR="00673A38" w:rsidRPr="005C6B25">
        <w:rPr>
          <w:rFonts w:ascii="Arial" w:hAnsi="Arial" w:cs="Arial"/>
        </w:rPr>
        <w:t>any</w:t>
      </w:r>
      <w:r w:rsidRPr="005C6B25">
        <w:rPr>
          <w:rFonts w:ascii="Arial" w:hAnsi="Arial" w:cs="Arial"/>
        </w:rPr>
        <w:t xml:space="preserve"> individual and </w:t>
      </w:r>
      <w:r w:rsidR="005C6B25">
        <w:rPr>
          <w:rFonts w:ascii="Arial" w:hAnsi="Arial" w:cs="Arial"/>
        </w:rPr>
        <w:t xml:space="preserve">it </w:t>
      </w:r>
      <w:r w:rsidR="00DE673E" w:rsidRPr="005C6B25">
        <w:rPr>
          <w:rFonts w:ascii="Arial" w:hAnsi="Arial" w:cs="Arial"/>
        </w:rPr>
        <w:t>is</w:t>
      </w:r>
      <w:r w:rsidRPr="005C6B25">
        <w:rPr>
          <w:rFonts w:ascii="Arial" w:hAnsi="Arial" w:cs="Arial"/>
        </w:rPr>
        <w:t xml:space="preserve"> detrimental to the company</w:t>
      </w:r>
      <w:r w:rsidR="00673A38" w:rsidRPr="005C6B25">
        <w:rPr>
          <w:rFonts w:ascii="Arial" w:hAnsi="Arial" w:cs="Arial"/>
        </w:rPr>
        <w:t xml:space="preserve"> and the services that </w:t>
      </w:r>
      <w:r w:rsidR="00982BB9" w:rsidRPr="005C6B25">
        <w:rPr>
          <w:rFonts w:ascii="Arial" w:hAnsi="Arial" w:cs="Arial"/>
        </w:rPr>
        <w:t>we</w:t>
      </w:r>
      <w:r w:rsidR="00673A38" w:rsidRPr="005C6B25">
        <w:rPr>
          <w:rFonts w:ascii="Arial" w:hAnsi="Arial" w:cs="Arial"/>
        </w:rPr>
        <w:t xml:space="preserve"> provide</w:t>
      </w:r>
      <w:r w:rsidR="007B30BC" w:rsidRPr="005C6B25">
        <w:rPr>
          <w:rFonts w:ascii="Arial" w:hAnsi="Arial" w:cs="Arial"/>
        </w:rPr>
        <w:t>.</w:t>
      </w:r>
      <w:r w:rsidR="005C6B25" w:rsidRPr="005C6B25">
        <w:rPr>
          <w:rFonts w:ascii="Arial" w:hAnsi="Arial" w:cs="Arial"/>
        </w:rPr>
        <w:t xml:space="preserve"> </w:t>
      </w:r>
      <w:r w:rsidR="007B30BC" w:rsidRPr="005C6B25">
        <w:rPr>
          <w:rFonts w:ascii="Arial" w:hAnsi="Arial" w:cs="Arial"/>
        </w:rPr>
        <w:t xml:space="preserve">An </w:t>
      </w:r>
      <w:r w:rsidR="00673A38" w:rsidRPr="005C6B25">
        <w:rPr>
          <w:rFonts w:ascii="Arial" w:hAnsi="Arial" w:cs="Arial"/>
        </w:rPr>
        <w:t>employee</w:t>
      </w:r>
      <w:r w:rsidR="0088223D">
        <w:rPr>
          <w:rFonts w:ascii="Arial" w:hAnsi="Arial" w:cs="Arial"/>
        </w:rPr>
        <w:t>, volunteer, customer</w:t>
      </w:r>
      <w:r w:rsidR="00673A38" w:rsidRPr="005C6B25">
        <w:rPr>
          <w:rFonts w:ascii="Arial" w:hAnsi="Arial" w:cs="Arial"/>
        </w:rPr>
        <w:t xml:space="preserve"> or learner</w:t>
      </w:r>
      <w:r w:rsidR="007B30BC" w:rsidRPr="005C6B25">
        <w:rPr>
          <w:rFonts w:ascii="Arial" w:hAnsi="Arial" w:cs="Arial"/>
        </w:rPr>
        <w:t xml:space="preserve"> cannot fulfil their true potential if they are being demoralised and feel stressed by the fear of harassment or bullying</w:t>
      </w:r>
      <w:r w:rsidR="006C0295" w:rsidRPr="005C6B25">
        <w:rPr>
          <w:rFonts w:ascii="Arial" w:hAnsi="Arial" w:cs="Arial"/>
        </w:rPr>
        <w:t>.</w:t>
      </w:r>
    </w:p>
    <w:p w14:paraId="1342CBFE" w14:textId="77777777" w:rsidR="006662E6" w:rsidRDefault="006662E6" w:rsidP="006662E6">
      <w:pPr>
        <w:pStyle w:val="ListParagraph"/>
        <w:rPr>
          <w:rFonts w:ascii="Arial" w:hAnsi="Arial" w:cs="Arial"/>
        </w:rPr>
      </w:pPr>
    </w:p>
    <w:p w14:paraId="3CDAFCFC" w14:textId="7BFA6A90" w:rsidR="00C45048" w:rsidRDefault="00C45048" w:rsidP="00C45048">
      <w:pPr>
        <w:pStyle w:val="NoSpacing"/>
        <w:numPr>
          <w:ilvl w:val="1"/>
          <w:numId w:val="22"/>
        </w:numPr>
        <w:ind w:left="567" w:hanging="567"/>
        <w:rPr>
          <w:rFonts w:ascii="Arial" w:hAnsi="Arial" w:cs="Arial"/>
        </w:rPr>
      </w:pPr>
      <w:r>
        <w:rPr>
          <w:rFonts w:ascii="Arial" w:hAnsi="Arial" w:cs="Arial"/>
        </w:rPr>
        <w:t>The damage, tension and conflict that harassment and bullying creates should not be underestimated. The result is not just poor morale</w:t>
      </w:r>
      <w:r w:rsidR="00E0471D">
        <w:rPr>
          <w:rFonts w:ascii="Arial" w:hAnsi="Arial" w:cs="Arial"/>
        </w:rPr>
        <w:t xml:space="preserve"> of employees</w:t>
      </w:r>
      <w:r w:rsidR="00D43665">
        <w:rPr>
          <w:rFonts w:ascii="Arial" w:hAnsi="Arial" w:cs="Arial"/>
        </w:rPr>
        <w:t>, volunteers, customers</w:t>
      </w:r>
      <w:r w:rsidR="00E0471D">
        <w:rPr>
          <w:rFonts w:ascii="Arial" w:hAnsi="Arial" w:cs="Arial"/>
        </w:rPr>
        <w:t xml:space="preserve"> and learners</w:t>
      </w:r>
      <w:r>
        <w:rPr>
          <w:rFonts w:ascii="Arial" w:hAnsi="Arial" w:cs="Arial"/>
        </w:rPr>
        <w:t xml:space="preserve">, but high turnover, reduced productivity, </w:t>
      </w:r>
      <w:r w:rsidR="00E0471D">
        <w:rPr>
          <w:rFonts w:ascii="Arial" w:hAnsi="Arial" w:cs="Arial"/>
        </w:rPr>
        <w:t xml:space="preserve">reduced attendance, </w:t>
      </w:r>
      <w:r>
        <w:rPr>
          <w:rFonts w:ascii="Arial" w:hAnsi="Arial" w:cs="Arial"/>
        </w:rPr>
        <w:t>divided teams</w:t>
      </w:r>
      <w:r w:rsidR="00E0471D">
        <w:rPr>
          <w:rFonts w:ascii="Arial" w:hAnsi="Arial" w:cs="Arial"/>
        </w:rPr>
        <w:t>/groups</w:t>
      </w:r>
      <w:r w:rsidR="005C6B25">
        <w:rPr>
          <w:rFonts w:ascii="Arial" w:hAnsi="Arial" w:cs="Arial"/>
        </w:rPr>
        <w:t xml:space="preserve"> and poor service </w:t>
      </w:r>
      <w:r>
        <w:rPr>
          <w:rFonts w:ascii="Arial" w:hAnsi="Arial" w:cs="Arial"/>
        </w:rPr>
        <w:t>quality.</w:t>
      </w:r>
    </w:p>
    <w:p w14:paraId="0F202A5C" w14:textId="15611E00" w:rsidR="00642133" w:rsidRDefault="00690356" w:rsidP="00642133">
      <w:pPr>
        <w:pStyle w:val="NoSpacing"/>
        <w:rPr>
          <w:rStyle w:val="st1"/>
          <w:color w:val="545454"/>
        </w:rPr>
      </w:pPr>
      <w:r>
        <w:rPr>
          <w:rStyle w:val="st1"/>
          <w:color w:val="545454"/>
        </w:rPr>
        <w:br/>
      </w:r>
    </w:p>
    <w:p w14:paraId="6005BC80" w14:textId="28584212" w:rsidR="00642133" w:rsidRDefault="00642133" w:rsidP="00642133">
      <w:pPr>
        <w:pStyle w:val="NoSpacing"/>
        <w:rPr>
          <w:b/>
        </w:rPr>
      </w:pPr>
      <w:r>
        <w:rPr>
          <w:rFonts w:ascii="Arial" w:hAnsi="Arial" w:cs="Arial"/>
          <w:b/>
        </w:rPr>
        <w:lastRenderedPageBreak/>
        <w:t xml:space="preserve">2. Overall Aim </w:t>
      </w:r>
      <w:r>
        <w:rPr>
          <w:rFonts w:ascii="Arial" w:hAnsi="Arial" w:cs="Arial"/>
          <w:b/>
        </w:rPr>
        <w:br/>
      </w:r>
    </w:p>
    <w:p w14:paraId="571D535D" w14:textId="77777777" w:rsidR="00642133" w:rsidRDefault="00642133" w:rsidP="00642133">
      <w:pPr>
        <w:pStyle w:val="ListParagraph"/>
        <w:numPr>
          <w:ilvl w:val="0"/>
          <w:numId w:val="22"/>
        </w:numPr>
        <w:spacing w:line="240" w:lineRule="auto"/>
        <w:rPr>
          <w:rFonts w:ascii="Arial" w:hAnsi="Arial" w:cs="Arial"/>
          <w:vanish/>
        </w:rPr>
      </w:pPr>
    </w:p>
    <w:p w14:paraId="53ACE7A6" w14:textId="5C195463" w:rsidR="00250058" w:rsidRDefault="005C6B25" w:rsidP="001A0F01">
      <w:pPr>
        <w:pStyle w:val="NoSpacing"/>
        <w:numPr>
          <w:ilvl w:val="1"/>
          <w:numId w:val="22"/>
        </w:numPr>
        <w:ind w:left="567" w:hanging="567"/>
        <w:rPr>
          <w:rFonts w:ascii="Arial" w:hAnsi="Arial" w:cs="Arial"/>
        </w:rPr>
      </w:pPr>
      <w:r>
        <w:rPr>
          <w:rFonts w:ascii="Arial" w:hAnsi="Arial" w:cs="Arial"/>
        </w:rPr>
        <w:t>T</w:t>
      </w:r>
      <w:r w:rsidR="00C45048" w:rsidRPr="00250058">
        <w:rPr>
          <w:rFonts w:ascii="Arial" w:hAnsi="Arial" w:cs="Arial"/>
        </w:rPr>
        <w:t xml:space="preserve">o provide a working </w:t>
      </w:r>
      <w:r w:rsidR="00E22D19" w:rsidRPr="00250058">
        <w:rPr>
          <w:rFonts w:ascii="Arial" w:hAnsi="Arial" w:cs="Arial"/>
        </w:rPr>
        <w:t xml:space="preserve">and learning </w:t>
      </w:r>
      <w:r w:rsidR="00C45048" w:rsidRPr="00250058">
        <w:rPr>
          <w:rFonts w:ascii="Arial" w:hAnsi="Arial" w:cs="Arial"/>
        </w:rPr>
        <w:t xml:space="preserve">environment that respects the rights of </w:t>
      </w:r>
      <w:r>
        <w:rPr>
          <w:rFonts w:ascii="Arial" w:hAnsi="Arial" w:cs="Arial"/>
        </w:rPr>
        <w:t>everyone</w:t>
      </w:r>
      <w:r w:rsidR="00E0471D">
        <w:rPr>
          <w:rFonts w:ascii="Arial" w:hAnsi="Arial" w:cs="Arial"/>
        </w:rPr>
        <w:t>,</w:t>
      </w:r>
      <w:r w:rsidR="00C45048" w:rsidRPr="00250058">
        <w:rPr>
          <w:rFonts w:ascii="Arial" w:hAnsi="Arial" w:cs="Arial"/>
        </w:rPr>
        <w:t xml:space="preserve"> where </w:t>
      </w:r>
      <w:r w:rsidR="00E0471D">
        <w:rPr>
          <w:rFonts w:ascii="Arial" w:hAnsi="Arial" w:cs="Arial"/>
        </w:rPr>
        <w:t>everyone treats each</w:t>
      </w:r>
      <w:r w:rsidR="00E0471D" w:rsidRPr="00250058">
        <w:rPr>
          <w:rFonts w:ascii="Arial" w:hAnsi="Arial" w:cs="Arial"/>
        </w:rPr>
        <w:t xml:space="preserve"> other</w:t>
      </w:r>
      <w:r w:rsidR="00250058" w:rsidRPr="00250058">
        <w:rPr>
          <w:rFonts w:ascii="Arial" w:hAnsi="Arial" w:cs="Arial"/>
        </w:rPr>
        <w:t xml:space="preserve"> with dignity and respect and </w:t>
      </w:r>
      <w:r>
        <w:rPr>
          <w:rFonts w:ascii="Arial" w:hAnsi="Arial" w:cs="Arial"/>
        </w:rPr>
        <w:t>actively work</w:t>
      </w:r>
      <w:r w:rsidR="00E0471D">
        <w:rPr>
          <w:rFonts w:ascii="Arial" w:hAnsi="Arial" w:cs="Arial"/>
        </w:rPr>
        <w:t>s</w:t>
      </w:r>
      <w:r>
        <w:rPr>
          <w:rFonts w:ascii="Arial" w:hAnsi="Arial" w:cs="Arial"/>
        </w:rPr>
        <w:t xml:space="preserve"> </w:t>
      </w:r>
      <w:r w:rsidR="00250058" w:rsidRPr="00250058">
        <w:rPr>
          <w:rFonts w:ascii="Arial" w:hAnsi="Arial" w:cs="Arial"/>
        </w:rPr>
        <w:t xml:space="preserve">to prevent </w:t>
      </w:r>
      <w:r w:rsidR="00E0471D">
        <w:rPr>
          <w:rFonts w:ascii="Arial" w:hAnsi="Arial" w:cs="Arial"/>
        </w:rPr>
        <w:t xml:space="preserve">any form of </w:t>
      </w:r>
      <w:r w:rsidR="00250058" w:rsidRPr="00250058">
        <w:rPr>
          <w:rFonts w:ascii="Arial" w:hAnsi="Arial" w:cs="Arial"/>
        </w:rPr>
        <w:t xml:space="preserve">bullying and </w:t>
      </w:r>
      <w:r w:rsidR="00E0471D">
        <w:rPr>
          <w:rFonts w:ascii="Arial" w:hAnsi="Arial" w:cs="Arial"/>
        </w:rPr>
        <w:t>harassment</w:t>
      </w:r>
      <w:r w:rsidR="00250058" w:rsidRPr="00250058">
        <w:rPr>
          <w:rFonts w:ascii="Arial" w:hAnsi="Arial" w:cs="Arial"/>
        </w:rPr>
        <w:t>.</w:t>
      </w:r>
    </w:p>
    <w:p w14:paraId="02D9C6E4" w14:textId="77777777" w:rsidR="006662E6" w:rsidRDefault="006662E6" w:rsidP="006662E6">
      <w:pPr>
        <w:pStyle w:val="NoSpacing"/>
        <w:ind w:left="567"/>
        <w:rPr>
          <w:rFonts w:ascii="Arial" w:hAnsi="Arial" w:cs="Arial"/>
        </w:rPr>
      </w:pPr>
    </w:p>
    <w:p w14:paraId="2D982334" w14:textId="58345EDA" w:rsidR="00562E56" w:rsidRDefault="00562E56" w:rsidP="001A0F01">
      <w:pPr>
        <w:pStyle w:val="NoSpacing"/>
        <w:numPr>
          <w:ilvl w:val="1"/>
          <w:numId w:val="22"/>
        </w:numPr>
        <w:ind w:left="567" w:hanging="567"/>
        <w:rPr>
          <w:rFonts w:ascii="Arial" w:hAnsi="Arial" w:cs="Arial"/>
        </w:rPr>
      </w:pPr>
      <w:r>
        <w:rPr>
          <w:rFonts w:ascii="Arial" w:hAnsi="Arial" w:cs="Arial"/>
        </w:rPr>
        <w:t xml:space="preserve">Futures seeks to provide a caring, friendly and supportive environment for </w:t>
      </w:r>
      <w:r w:rsidR="00E0471D">
        <w:rPr>
          <w:rFonts w:ascii="Arial" w:hAnsi="Arial" w:cs="Arial"/>
        </w:rPr>
        <w:t xml:space="preserve">all </w:t>
      </w:r>
      <w:r w:rsidR="00893946">
        <w:rPr>
          <w:rFonts w:ascii="Arial" w:hAnsi="Arial" w:cs="Arial"/>
        </w:rPr>
        <w:t xml:space="preserve">employees, volunteers, customers </w:t>
      </w:r>
      <w:r>
        <w:rPr>
          <w:rFonts w:ascii="Arial" w:hAnsi="Arial" w:cs="Arial"/>
        </w:rPr>
        <w:t>and learners.</w:t>
      </w:r>
    </w:p>
    <w:p w14:paraId="6AF9792C" w14:textId="77777777" w:rsidR="006662E6" w:rsidRDefault="006662E6" w:rsidP="006662E6">
      <w:pPr>
        <w:pStyle w:val="ListParagraph"/>
        <w:rPr>
          <w:rFonts w:ascii="Arial" w:hAnsi="Arial" w:cs="Arial"/>
        </w:rPr>
      </w:pPr>
    </w:p>
    <w:p w14:paraId="67E4B28E" w14:textId="37D92577" w:rsidR="00E22D19" w:rsidRPr="00E22D19" w:rsidRDefault="00E22D19" w:rsidP="00E22D19">
      <w:pPr>
        <w:pStyle w:val="BodyText2"/>
        <w:numPr>
          <w:ilvl w:val="1"/>
          <w:numId w:val="22"/>
        </w:numPr>
        <w:ind w:left="567" w:hanging="567"/>
        <w:jc w:val="left"/>
        <w:rPr>
          <w:rFonts w:cs="Arial"/>
          <w:sz w:val="22"/>
          <w:szCs w:val="22"/>
        </w:rPr>
      </w:pPr>
      <w:r w:rsidRPr="00E22D19">
        <w:rPr>
          <w:sz w:val="22"/>
          <w:szCs w:val="22"/>
        </w:rPr>
        <w:t xml:space="preserve">The damaging effects of bullying and harassment cannot be overstated. These are serious issues of behaviour that </w:t>
      </w:r>
      <w:proofErr w:type="gramStart"/>
      <w:r w:rsidRPr="00E22D19">
        <w:rPr>
          <w:sz w:val="22"/>
          <w:szCs w:val="22"/>
        </w:rPr>
        <w:t>will not be tolerated</w:t>
      </w:r>
      <w:proofErr w:type="gramEnd"/>
      <w:r w:rsidR="00E0471D">
        <w:rPr>
          <w:sz w:val="22"/>
          <w:szCs w:val="22"/>
        </w:rPr>
        <w:t>.</w:t>
      </w:r>
      <w:r w:rsidRPr="00E22D19">
        <w:rPr>
          <w:sz w:val="22"/>
          <w:szCs w:val="22"/>
        </w:rPr>
        <w:t xml:space="preserve"> </w:t>
      </w:r>
      <w:r w:rsidR="00E0471D">
        <w:rPr>
          <w:sz w:val="22"/>
          <w:szCs w:val="22"/>
        </w:rPr>
        <w:t xml:space="preserve">They </w:t>
      </w:r>
      <w:proofErr w:type="gramStart"/>
      <w:r w:rsidR="00E0471D">
        <w:rPr>
          <w:sz w:val="22"/>
          <w:szCs w:val="22"/>
        </w:rPr>
        <w:t>w</w:t>
      </w:r>
      <w:r w:rsidRPr="00E22D19">
        <w:rPr>
          <w:sz w:val="22"/>
          <w:szCs w:val="22"/>
        </w:rPr>
        <w:t>ill be considered</w:t>
      </w:r>
      <w:proofErr w:type="gramEnd"/>
      <w:r w:rsidRPr="00E22D19">
        <w:rPr>
          <w:sz w:val="22"/>
          <w:szCs w:val="22"/>
        </w:rPr>
        <w:t xml:space="preserve"> as amount</w:t>
      </w:r>
      <w:r w:rsidR="00E0471D">
        <w:rPr>
          <w:sz w:val="22"/>
          <w:szCs w:val="22"/>
        </w:rPr>
        <w:t>ing</w:t>
      </w:r>
      <w:r w:rsidRPr="00E22D19">
        <w:rPr>
          <w:sz w:val="22"/>
          <w:szCs w:val="22"/>
        </w:rPr>
        <w:t xml:space="preserve"> to gross misconduct and </w:t>
      </w:r>
      <w:r w:rsidR="006774B3">
        <w:rPr>
          <w:sz w:val="22"/>
          <w:szCs w:val="22"/>
        </w:rPr>
        <w:t xml:space="preserve">equate to </w:t>
      </w:r>
      <w:r w:rsidRPr="00E22D19">
        <w:rPr>
          <w:sz w:val="22"/>
          <w:szCs w:val="22"/>
        </w:rPr>
        <w:t>disciplinary offences</w:t>
      </w:r>
      <w:r w:rsidR="001A0F01">
        <w:rPr>
          <w:sz w:val="22"/>
          <w:szCs w:val="22"/>
        </w:rPr>
        <w:t xml:space="preserve"> for employees</w:t>
      </w:r>
      <w:r w:rsidR="00441A8E">
        <w:rPr>
          <w:sz w:val="22"/>
          <w:szCs w:val="22"/>
        </w:rPr>
        <w:t xml:space="preserve"> and volunteers</w:t>
      </w:r>
      <w:r w:rsidR="001A0F01">
        <w:rPr>
          <w:sz w:val="22"/>
          <w:szCs w:val="22"/>
        </w:rPr>
        <w:t xml:space="preserve"> or</w:t>
      </w:r>
      <w:r w:rsidR="00E0471D">
        <w:rPr>
          <w:sz w:val="22"/>
          <w:szCs w:val="22"/>
        </w:rPr>
        <w:t xml:space="preserve"> the potential</w:t>
      </w:r>
      <w:r w:rsidR="001A0F01">
        <w:rPr>
          <w:sz w:val="22"/>
          <w:szCs w:val="22"/>
        </w:rPr>
        <w:t xml:space="preserve"> removal from learning programmes for learners</w:t>
      </w:r>
      <w:r w:rsidRPr="00E22D19">
        <w:rPr>
          <w:sz w:val="22"/>
          <w:szCs w:val="22"/>
        </w:rPr>
        <w:t>.</w:t>
      </w:r>
    </w:p>
    <w:p w14:paraId="6CC994A0" w14:textId="0B003AA0" w:rsidR="00E22D19" w:rsidRDefault="00E22D19" w:rsidP="00E22D19">
      <w:pPr>
        <w:pStyle w:val="NoSpacing"/>
        <w:ind w:left="567"/>
        <w:rPr>
          <w:rFonts w:ascii="Arial" w:hAnsi="Arial" w:cs="Arial"/>
        </w:rPr>
      </w:pPr>
    </w:p>
    <w:p w14:paraId="499C2DD6" w14:textId="3374467B" w:rsidR="00E22D19" w:rsidRDefault="00E22D19" w:rsidP="00513D77">
      <w:pPr>
        <w:pStyle w:val="NoSpacing"/>
        <w:numPr>
          <w:ilvl w:val="0"/>
          <w:numId w:val="22"/>
        </w:numPr>
        <w:ind w:left="284" w:hanging="284"/>
        <w:rPr>
          <w:rFonts w:ascii="Arial" w:hAnsi="Arial" w:cs="Arial"/>
          <w:b/>
        </w:rPr>
      </w:pPr>
      <w:r w:rsidRPr="00E22D19">
        <w:rPr>
          <w:rFonts w:ascii="Arial" w:hAnsi="Arial" w:cs="Arial"/>
          <w:b/>
        </w:rPr>
        <w:t>Objectives</w:t>
      </w:r>
      <w:r>
        <w:rPr>
          <w:rFonts w:ascii="Arial" w:hAnsi="Arial" w:cs="Arial"/>
          <w:b/>
        </w:rPr>
        <w:br/>
      </w:r>
    </w:p>
    <w:p w14:paraId="62460434" w14:textId="248F25C2" w:rsidR="00C45048" w:rsidRDefault="00250058" w:rsidP="00E22D19">
      <w:pPr>
        <w:pStyle w:val="BodyText2"/>
        <w:numPr>
          <w:ilvl w:val="1"/>
          <w:numId w:val="22"/>
        </w:numPr>
        <w:ind w:left="567" w:hanging="567"/>
        <w:jc w:val="left"/>
        <w:rPr>
          <w:rFonts w:cs="Arial"/>
          <w:sz w:val="22"/>
          <w:szCs w:val="22"/>
        </w:rPr>
      </w:pPr>
      <w:r>
        <w:rPr>
          <w:rFonts w:cs="Arial"/>
          <w:sz w:val="22"/>
          <w:szCs w:val="22"/>
        </w:rPr>
        <w:t>T</w:t>
      </w:r>
      <w:r w:rsidR="0084715E">
        <w:rPr>
          <w:rFonts w:cs="Arial"/>
          <w:sz w:val="22"/>
          <w:szCs w:val="22"/>
        </w:rPr>
        <w:t>o inform employees,</w:t>
      </w:r>
      <w:r w:rsidR="00AE00E0">
        <w:rPr>
          <w:rFonts w:cs="Arial"/>
          <w:sz w:val="22"/>
          <w:szCs w:val="22"/>
        </w:rPr>
        <w:t xml:space="preserve"> volunteers,</w:t>
      </w:r>
      <w:r>
        <w:rPr>
          <w:rFonts w:cs="Arial"/>
          <w:sz w:val="22"/>
          <w:szCs w:val="22"/>
        </w:rPr>
        <w:t xml:space="preserve"> learners </w:t>
      </w:r>
      <w:r w:rsidR="0084715E">
        <w:rPr>
          <w:rFonts w:cs="Arial"/>
          <w:sz w:val="22"/>
          <w:szCs w:val="22"/>
        </w:rPr>
        <w:t xml:space="preserve">and customers </w:t>
      </w:r>
      <w:r w:rsidR="00B35D17" w:rsidRPr="00E22D19">
        <w:rPr>
          <w:rFonts w:cs="Arial"/>
          <w:sz w:val="22"/>
          <w:szCs w:val="22"/>
        </w:rPr>
        <w:t>about the type</w:t>
      </w:r>
      <w:r w:rsidR="006774B3">
        <w:rPr>
          <w:rFonts w:cs="Arial"/>
          <w:sz w:val="22"/>
          <w:szCs w:val="22"/>
        </w:rPr>
        <w:t xml:space="preserve">s </w:t>
      </w:r>
      <w:proofErr w:type="gramStart"/>
      <w:r w:rsidR="006774B3">
        <w:rPr>
          <w:rFonts w:cs="Arial"/>
          <w:sz w:val="22"/>
          <w:szCs w:val="22"/>
        </w:rPr>
        <w:t>of behaviour that are</w:t>
      </w:r>
      <w:r w:rsidR="00B35D17" w:rsidRPr="00E22D19">
        <w:rPr>
          <w:rFonts w:cs="Arial"/>
          <w:sz w:val="22"/>
          <w:szCs w:val="22"/>
        </w:rPr>
        <w:t xml:space="preserve"> unacceptable and </w:t>
      </w:r>
      <w:r w:rsidR="006774B3">
        <w:rPr>
          <w:rFonts w:cs="Arial"/>
          <w:sz w:val="22"/>
          <w:szCs w:val="22"/>
        </w:rPr>
        <w:t xml:space="preserve">to </w:t>
      </w:r>
      <w:r w:rsidR="00B35D17" w:rsidRPr="00E22D19">
        <w:rPr>
          <w:rFonts w:cs="Arial"/>
          <w:sz w:val="22"/>
          <w:szCs w:val="22"/>
        </w:rPr>
        <w:t xml:space="preserve">provide </w:t>
      </w:r>
      <w:r w:rsidR="006774B3">
        <w:rPr>
          <w:rFonts w:cs="Arial"/>
          <w:sz w:val="22"/>
          <w:szCs w:val="22"/>
        </w:rPr>
        <w:t>the v</w:t>
      </w:r>
      <w:r w:rsidR="00B35D17" w:rsidRPr="00E22D19">
        <w:rPr>
          <w:rFonts w:cs="Arial"/>
          <w:sz w:val="22"/>
          <w:szCs w:val="22"/>
        </w:rPr>
        <w:t xml:space="preserve">ictims of </w:t>
      </w:r>
      <w:r w:rsidR="006774B3">
        <w:rPr>
          <w:rFonts w:cs="Arial"/>
          <w:sz w:val="22"/>
          <w:szCs w:val="22"/>
        </w:rPr>
        <w:t xml:space="preserve">incidents of </w:t>
      </w:r>
      <w:r w:rsidR="00B35D17" w:rsidRPr="00E22D19">
        <w:rPr>
          <w:rFonts w:cs="Arial"/>
          <w:sz w:val="22"/>
          <w:szCs w:val="22"/>
        </w:rPr>
        <w:t>harassment and bullying with a means of redress</w:t>
      </w:r>
      <w:proofErr w:type="gramEnd"/>
      <w:r w:rsidR="00B35D17" w:rsidRPr="00E22D19">
        <w:rPr>
          <w:rFonts w:cs="Arial"/>
          <w:sz w:val="22"/>
          <w:szCs w:val="22"/>
        </w:rPr>
        <w:t xml:space="preserve">. </w:t>
      </w:r>
    </w:p>
    <w:p w14:paraId="2D0992AB" w14:textId="77777777" w:rsidR="006662E6" w:rsidRDefault="006662E6" w:rsidP="006662E6">
      <w:pPr>
        <w:pStyle w:val="BodyText2"/>
        <w:ind w:left="567"/>
        <w:jc w:val="left"/>
        <w:rPr>
          <w:rFonts w:cs="Arial"/>
          <w:sz w:val="22"/>
          <w:szCs w:val="22"/>
        </w:rPr>
      </w:pPr>
    </w:p>
    <w:p w14:paraId="70761EF9" w14:textId="09821594" w:rsidR="008732CE" w:rsidRDefault="001E327D" w:rsidP="00E22D19">
      <w:pPr>
        <w:pStyle w:val="BodyText2"/>
        <w:numPr>
          <w:ilvl w:val="1"/>
          <w:numId w:val="22"/>
        </w:numPr>
        <w:ind w:left="567" w:hanging="567"/>
        <w:jc w:val="left"/>
        <w:rPr>
          <w:rFonts w:cs="Arial"/>
          <w:sz w:val="22"/>
          <w:szCs w:val="22"/>
        </w:rPr>
      </w:pPr>
      <w:r>
        <w:rPr>
          <w:rFonts w:cs="Arial"/>
          <w:sz w:val="22"/>
          <w:szCs w:val="22"/>
        </w:rPr>
        <w:t>All</w:t>
      </w:r>
      <w:r w:rsidR="008732CE">
        <w:rPr>
          <w:rFonts w:cs="Arial"/>
          <w:sz w:val="22"/>
          <w:szCs w:val="22"/>
        </w:rPr>
        <w:t xml:space="preserve"> incident</w:t>
      </w:r>
      <w:r>
        <w:rPr>
          <w:rFonts w:cs="Arial"/>
          <w:sz w:val="22"/>
          <w:szCs w:val="22"/>
        </w:rPr>
        <w:t>s</w:t>
      </w:r>
      <w:r w:rsidR="008732CE">
        <w:rPr>
          <w:rFonts w:cs="Arial"/>
          <w:sz w:val="22"/>
          <w:szCs w:val="22"/>
        </w:rPr>
        <w:t xml:space="preserve"> of bullying and harassment </w:t>
      </w:r>
      <w:proofErr w:type="gramStart"/>
      <w:r w:rsidR="008732CE">
        <w:rPr>
          <w:rFonts w:cs="Arial"/>
          <w:sz w:val="22"/>
          <w:szCs w:val="22"/>
        </w:rPr>
        <w:t>will be fully investigated</w:t>
      </w:r>
      <w:proofErr w:type="gramEnd"/>
      <w:r w:rsidR="008732CE">
        <w:rPr>
          <w:rFonts w:cs="Arial"/>
          <w:sz w:val="22"/>
          <w:szCs w:val="22"/>
        </w:rPr>
        <w:t>.</w:t>
      </w:r>
    </w:p>
    <w:p w14:paraId="2BD3D8FB" w14:textId="77777777" w:rsidR="006662E6" w:rsidRDefault="006662E6" w:rsidP="006662E6">
      <w:pPr>
        <w:pStyle w:val="ListParagraph"/>
        <w:rPr>
          <w:rFonts w:cs="Arial"/>
        </w:rPr>
      </w:pPr>
    </w:p>
    <w:p w14:paraId="7F79FF7D" w14:textId="300CE316" w:rsidR="00335FCA" w:rsidRPr="006662E6" w:rsidRDefault="00250058" w:rsidP="001A0F01">
      <w:pPr>
        <w:pStyle w:val="BodyText2"/>
        <w:numPr>
          <w:ilvl w:val="1"/>
          <w:numId w:val="22"/>
        </w:numPr>
        <w:ind w:left="567" w:hanging="567"/>
        <w:jc w:val="left"/>
        <w:rPr>
          <w:rFonts w:cs="Arial"/>
        </w:rPr>
      </w:pPr>
      <w:r>
        <w:rPr>
          <w:sz w:val="22"/>
          <w:szCs w:val="22"/>
        </w:rPr>
        <w:t>To raise awareness that Futures</w:t>
      </w:r>
      <w:r w:rsidR="00B35D17" w:rsidRPr="00E22D19">
        <w:rPr>
          <w:sz w:val="22"/>
          <w:szCs w:val="22"/>
        </w:rPr>
        <w:t xml:space="preserve"> will not tolerate the harassment and</w:t>
      </w:r>
      <w:r w:rsidR="00513D77">
        <w:rPr>
          <w:sz w:val="22"/>
          <w:szCs w:val="22"/>
        </w:rPr>
        <w:t>/or</w:t>
      </w:r>
      <w:r w:rsidR="00B35D17" w:rsidRPr="00E22D19">
        <w:rPr>
          <w:sz w:val="22"/>
          <w:szCs w:val="22"/>
        </w:rPr>
        <w:t xml:space="preserve"> bullying of</w:t>
      </w:r>
      <w:r w:rsidR="00335FCA">
        <w:rPr>
          <w:sz w:val="22"/>
          <w:szCs w:val="22"/>
        </w:rPr>
        <w:t xml:space="preserve"> employees, learners, </w:t>
      </w:r>
      <w:r w:rsidR="00350545">
        <w:rPr>
          <w:sz w:val="22"/>
          <w:szCs w:val="22"/>
        </w:rPr>
        <w:t>volunteers or</w:t>
      </w:r>
      <w:r w:rsidR="00335FCA">
        <w:rPr>
          <w:sz w:val="22"/>
          <w:szCs w:val="22"/>
        </w:rPr>
        <w:t xml:space="preserve"> customers.</w:t>
      </w:r>
    </w:p>
    <w:p w14:paraId="43DB6974" w14:textId="77777777" w:rsidR="006662E6" w:rsidRDefault="006662E6" w:rsidP="006662E6">
      <w:pPr>
        <w:pStyle w:val="ListParagraph"/>
        <w:rPr>
          <w:rFonts w:cs="Arial"/>
        </w:rPr>
      </w:pPr>
    </w:p>
    <w:p w14:paraId="7961CC0F" w14:textId="17C1F4F3" w:rsidR="00AC7E30" w:rsidRPr="00335FCA" w:rsidRDefault="00B35D17" w:rsidP="001A0F01">
      <w:pPr>
        <w:pStyle w:val="BodyText2"/>
        <w:numPr>
          <w:ilvl w:val="1"/>
          <w:numId w:val="22"/>
        </w:numPr>
        <w:ind w:left="567" w:hanging="567"/>
        <w:jc w:val="left"/>
        <w:rPr>
          <w:rFonts w:cs="Arial"/>
        </w:rPr>
      </w:pPr>
      <w:r w:rsidRPr="00335FCA">
        <w:rPr>
          <w:rFonts w:cs="Arial"/>
          <w:sz w:val="22"/>
        </w:rPr>
        <w:t xml:space="preserve">This policy </w:t>
      </w:r>
      <w:r w:rsidR="00C45048" w:rsidRPr="00335FCA">
        <w:rPr>
          <w:rFonts w:cs="Arial"/>
          <w:sz w:val="22"/>
        </w:rPr>
        <w:t xml:space="preserve">also </w:t>
      </w:r>
      <w:r w:rsidRPr="00335FCA">
        <w:rPr>
          <w:rFonts w:cs="Arial"/>
          <w:sz w:val="22"/>
        </w:rPr>
        <w:t>applies to work related</w:t>
      </w:r>
      <w:r w:rsidR="006774B3">
        <w:rPr>
          <w:rFonts w:cs="Arial"/>
          <w:sz w:val="22"/>
        </w:rPr>
        <w:t xml:space="preserve"> or learning related</w:t>
      </w:r>
      <w:r w:rsidRPr="00335FCA">
        <w:rPr>
          <w:rFonts w:cs="Arial"/>
          <w:sz w:val="22"/>
        </w:rPr>
        <w:t xml:space="preserve"> functions</w:t>
      </w:r>
      <w:r w:rsidR="006774B3">
        <w:rPr>
          <w:rFonts w:cs="Arial"/>
          <w:sz w:val="22"/>
        </w:rPr>
        <w:t xml:space="preserve"> or </w:t>
      </w:r>
      <w:proofErr w:type="gramStart"/>
      <w:r w:rsidR="006774B3">
        <w:rPr>
          <w:rFonts w:cs="Arial"/>
          <w:sz w:val="22"/>
        </w:rPr>
        <w:t>activities</w:t>
      </w:r>
      <w:r w:rsidRPr="00335FCA">
        <w:rPr>
          <w:rFonts w:cs="Arial"/>
          <w:sz w:val="22"/>
        </w:rPr>
        <w:t xml:space="preserve"> which</w:t>
      </w:r>
      <w:proofErr w:type="gramEnd"/>
      <w:r w:rsidRPr="00335FCA">
        <w:rPr>
          <w:rFonts w:cs="Arial"/>
          <w:sz w:val="22"/>
        </w:rPr>
        <w:t xml:space="preserve"> are held outside of normal </w:t>
      </w:r>
      <w:r w:rsidR="006774B3">
        <w:rPr>
          <w:rFonts w:cs="Arial"/>
          <w:sz w:val="22"/>
        </w:rPr>
        <w:t>operating</w:t>
      </w:r>
      <w:r w:rsidRPr="00335FCA">
        <w:rPr>
          <w:rFonts w:cs="Arial"/>
          <w:sz w:val="22"/>
        </w:rPr>
        <w:t xml:space="preserve"> hours, either on or off Company premises, such as Christmas parties, leaving celebrations and social functions</w:t>
      </w:r>
      <w:r w:rsidR="00982BB9" w:rsidRPr="00335FCA">
        <w:rPr>
          <w:rFonts w:cs="Arial"/>
          <w:sz w:val="22"/>
        </w:rPr>
        <w:t>.</w:t>
      </w:r>
      <w:r w:rsidR="00513D77" w:rsidRPr="00335FCA">
        <w:rPr>
          <w:rFonts w:cs="Arial"/>
        </w:rPr>
        <w:br/>
      </w:r>
    </w:p>
    <w:p w14:paraId="5ADC1E12" w14:textId="3B3FC2AF" w:rsidR="00642133" w:rsidRPr="00513D77" w:rsidRDefault="00513D77" w:rsidP="00513D77">
      <w:pPr>
        <w:pStyle w:val="NoSpacing"/>
        <w:numPr>
          <w:ilvl w:val="0"/>
          <w:numId w:val="22"/>
        </w:numPr>
        <w:ind w:left="284" w:hanging="284"/>
        <w:rPr>
          <w:rFonts w:ascii="Arial" w:eastAsia="Times New Roman" w:hAnsi="Arial" w:cs="Arial"/>
          <w:vanish/>
        </w:rPr>
      </w:pPr>
      <w:r w:rsidRPr="00513D77">
        <w:rPr>
          <w:rFonts w:ascii="Arial" w:hAnsi="Arial" w:cs="Arial"/>
          <w:b/>
        </w:rPr>
        <w:t>Harassment</w:t>
      </w:r>
    </w:p>
    <w:p w14:paraId="0B8186B1" w14:textId="05D7EB0B" w:rsidR="00513D77" w:rsidRDefault="00513D77" w:rsidP="00513D77">
      <w:pPr>
        <w:pStyle w:val="NoSpacing"/>
        <w:rPr>
          <w:rFonts w:ascii="Arial" w:hAnsi="Arial" w:cs="Arial"/>
        </w:rPr>
      </w:pPr>
      <w:r>
        <w:rPr>
          <w:rFonts w:ascii="Arial" w:hAnsi="Arial" w:cs="Arial"/>
        </w:rPr>
        <w:br/>
      </w:r>
    </w:p>
    <w:p w14:paraId="63195077" w14:textId="78BE0E93" w:rsidR="002B718A" w:rsidRDefault="002B718A" w:rsidP="00513D77">
      <w:pPr>
        <w:pStyle w:val="NoSpacing"/>
        <w:numPr>
          <w:ilvl w:val="1"/>
          <w:numId w:val="22"/>
        </w:numPr>
        <w:ind w:left="567" w:hanging="567"/>
        <w:rPr>
          <w:rFonts w:ascii="Arial" w:hAnsi="Arial" w:cs="Arial"/>
        </w:rPr>
      </w:pPr>
      <w:r>
        <w:rPr>
          <w:rFonts w:ascii="Arial" w:hAnsi="Arial" w:cs="Arial"/>
        </w:rPr>
        <w:t xml:space="preserve">Harassment is </w:t>
      </w:r>
      <w:r w:rsidR="00E0471D">
        <w:rPr>
          <w:rFonts w:ascii="Arial" w:hAnsi="Arial" w:cs="Arial"/>
        </w:rPr>
        <w:t xml:space="preserve">any </w:t>
      </w:r>
      <w:r w:rsidR="00C45048">
        <w:rPr>
          <w:rFonts w:ascii="Arial" w:hAnsi="Arial" w:cs="Arial"/>
        </w:rPr>
        <w:t xml:space="preserve">persistent </w:t>
      </w:r>
      <w:r w:rsidR="006774B3">
        <w:rPr>
          <w:rFonts w:ascii="Arial" w:hAnsi="Arial" w:cs="Arial"/>
        </w:rPr>
        <w:t xml:space="preserve">and </w:t>
      </w:r>
      <w:r w:rsidR="00AC7E30">
        <w:rPr>
          <w:rFonts w:ascii="Arial" w:hAnsi="Arial" w:cs="Arial"/>
        </w:rPr>
        <w:t>unwanted</w:t>
      </w:r>
      <w:r>
        <w:rPr>
          <w:rFonts w:ascii="Arial" w:hAnsi="Arial" w:cs="Arial"/>
        </w:rPr>
        <w:t xml:space="preserve"> physical, verbal or non-verbal </w:t>
      </w:r>
      <w:r w:rsidR="00335FCA">
        <w:rPr>
          <w:rFonts w:ascii="Arial" w:hAnsi="Arial" w:cs="Arial"/>
        </w:rPr>
        <w:t>behaviour</w:t>
      </w:r>
      <w:r>
        <w:rPr>
          <w:rFonts w:ascii="Arial" w:hAnsi="Arial" w:cs="Arial"/>
        </w:rPr>
        <w:t xml:space="preserve"> that has the purpose or effect of violating </w:t>
      </w:r>
      <w:r w:rsidR="00B0034E">
        <w:rPr>
          <w:rFonts w:ascii="Arial" w:hAnsi="Arial" w:cs="Arial"/>
        </w:rPr>
        <w:t xml:space="preserve">an </w:t>
      </w:r>
      <w:r w:rsidR="00C45048">
        <w:rPr>
          <w:rFonts w:ascii="Arial" w:hAnsi="Arial" w:cs="Arial"/>
        </w:rPr>
        <w:t>individual’s</w:t>
      </w:r>
      <w:r w:rsidR="00B0034E">
        <w:rPr>
          <w:rFonts w:ascii="Arial" w:hAnsi="Arial" w:cs="Arial"/>
        </w:rPr>
        <w:t xml:space="preserve"> dignity or creates</w:t>
      </w:r>
      <w:r>
        <w:rPr>
          <w:rFonts w:ascii="Arial" w:hAnsi="Arial" w:cs="Arial"/>
        </w:rPr>
        <w:t xml:space="preserve"> an intimidating, humiliating or offensive environment </w:t>
      </w:r>
      <w:r w:rsidR="00B0034E">
        <w:rPr>
          <w:rFonts w:ascii="Arial" w:hAnsi="Arial" w:cs="Arial"/>
        </w:rPr>
        <w:t>to work or learn in</w:t>
      </w:r>
      <w:r>
        <w:rPr>
          <w:rFonts w:ascii="Arial" w:hAnsi="Arial" w:cs="Arial"/>
        </w:rPr>
        <w:t>.</w:t>
      </w:r>
      <w:r w:rsidR="001A0F01">
        <w:rPr>
          <w:rFonts w:ascii="Arial" w:hAnsi="Arial" w:cs="Arial"/>
        </w:rPr>
        <w:br/>
      </w:r>
    </w:p>
    <w:p w14:paraId="45998F4D" w14:textId="0B9CD2BF" w:rsidR="00C45048" w:rsidRDefault="00C45048" w:rsidP="00513D77">
      <w:pPr>
        <w:pStyle w:val="NoSpacing"/>
        <w:numPr>
          <w:ilvl w:val="1"/>
          <w:numId w:val="22"/>
        </w:numPr>
        <w:ind w:left="567" w:hanging="567"/>
        <w:rPr>
          <w:rFonts w:ascii="Arial" w:hAnsi="Arial" w:cs="Arial"/>
        </w:rPr>
      </w:pPr>
      <w:r>
        <w:rPr>
          <w:rFonts w:ascii="Arial" w:hAnsi="Arial" w:cs="Arial"/>
        </w:rPr>
        <w:t xml:space="preserve">It </w:t>
      </w:r>
      <w:proofErr w:type="gramStart"/>
      <w:r>
        <w:rPr>
          <w:rFonts w:ascii="Arial" w:hAnsi="Arial" w:cs="Arial"/>
        </w:rPr>
        <w:t>is identified</w:t>
      </w:r>
      <w:proofErr w:type="gramEnd"/>
      <w:r>
        <w:rPr>
          <w:rFonts w:ascii="Arial" w:hAnsi="Arial" w:cs="Arial"/>
        </w:rPr>
        <w:t xml:space="preserve"> not by the intention or the action</w:t>
      </w:r>
      <w:r w:rsidR="0038472E">
        <w:rPr>
          <w:rFonts w:ascii="Arial" w:hAnsi="Arial" w:cs="Arial"/>
        </w:rPr>
        <w:t>s</w:t>
      </w:r>
      <w:r>
        <w:rPr>
          <w:rFonts w:ascii="Arial" w:hAnsi="Arial" w:cs="Arial"/>
        </w:rPr>
        <w:t xml:space="preserve"> of the perpetrator, but by the effect</w:t>
      </w:r>
      <w:r w:rsidR="0038472E">
        <w:rPr>
          <w:rFonts w:ascii="Arial" w:hAnsi="Arial" w:cs="Arial"/>
        </w:rPr>
        <w:t xml:space="preserve"> that the behaviour has</w:t>
      </w:r>
      <w:r w:rsidR="006774B3">
        <w:rPr>
          <w:rFonts w:ascii="Arial" w:hAnsi="Arial" w:cs="Arial"/>
        </w:rPr>
        <w:t xml:space="preserve"> had</w:t>
      </w:r>
      <w:r w:rsidR="0038472E">
        <w:rPr>
          <w:rFonts w:ascii="Arial" w:hAnsi="Arial" w:cs="Arial"/>
        </w:rPr>
        <w:t xml:space="preserve"> </w:t>
      </w:r>
      <w:r>
        <w:rPr>
          <w:rFonts w:ascii="Arial" w:hAnsi="Arial" w:cs="Arial"/>
        </w:rPr>
        <w:t xml:space="preserve">on the </w:t>
      </w:r>
      <w:r w:rsidR="0038472E">
        <w:rPr>
          <w:rFonts w:ascii="Arial" w:hAnsi="Arial" w:cs="Arial"/>
        </w:rPr>
        <w:t>victim.</w:t>
      </w:r>
    </w:p>
    <w:p w14:paraId="46485F8A" w14:textId="77777777" w:rsidR="006662E6" w:rsidRDefault="006662E6" w:rsidP="006662E6">
      <w:pPr>
        <w:pStyle w:val="NoSpacing"/>
        <w:ind w:left="567"/>
        <w:rPr>
          <w:rFonts w:ascii="Arial" w:hAnsi="Arial" w:cs="Arial"/>
        </w:rPr>
      </w:pPr>
    </w:p>
    <w:p w14:paraId="7E4F55FE" w14:textId="3D92AE39" w:rsidR="002B718A" w:rsidRDefault="008D762A" w:rsidP="001E327D">
      <w:pPr>
        <w:pStyle w:val="NoSpacing"/>
        <w:numPr>
          <w:ilvl w:val="1"/>
          <w:numId w:val="22"/>
        </w:numPr>
        <w:rPr>
          <w:rFonts w:ascii="Arial" w:hAnsi="Arial" w:cs="Arial"/>
        </w:rPr>
      </w:pPr>
      <w:r w:rsidRPr="00C45048">
        <w:rPr>
          <w:rFonts w:ascii="Arial" w:hAnsi="Arial" w:cs="Arial"/>
        </w:rPr>
        <w:t>Harassment is a criminal offence</w:t>
      </w:r>
      <w:r w:rsidR="00265757">
        <w:rPr>
          <w:rFonts w:ascii="Arial" w:hAnsi="Arial" w:cs="Arial"/>
        </w:rPr>
        <w:t xml:space="preserve"> and</w:t>
      </w:r>
      <w:r w:rsidR="00C45048" w:rsidRPr="00C45048">
        <w:rPr>
          <w:rFonts w:ascii="Arial" w:hAnsi="Arial" w:cs="Arial"/>
        </w:rPr>
        <w:t xml:space="preserve"> </w:t>
      </w:r>
      <w:r w:rsidR="00B0034E">
        <w:rPr>
          <w:rFonts w:ascii="Arial" w:hAnsi="Arial" w:cs="Arial"/>
        </w:rPr>
        <w:t xml:space="preserve">it </w:t>
      </w:r>
      <w:r w:rsidR="00C45048" w:rsidRPr="00C45048">
        <w:rPr>
          <w:rFonts w:ascii="Arial" w:hAnsi="Arial" w:cs="Arial"/>
        </w:rPr>
        <w:t>is unlawful under the Equality Act 2010</w:t>
      </w:r>
      <w:r w:rsidR="00562E56">
        <w:rPr>
          <w:rFonts w:ascii="Arial" w:hAnsi="Arial" w:cs="Arial"/>
        </w:rPr>
        <w:t xml:space="preserve"> </w:t>
      </w:r>
      <w:r w:rsidR="001E327D">
        <w:rPr>
          <w:rFonts w:ascii="Arial" w:hAnsi="Arial" w:cs="Arial"/>
        </w:rPr>
        <w:t>(</w:t>
      </w:r>
      <w:r w:rsidR="001E327D" w:rsidRPr="001E327D">
        <w:rPr>
          <w:rFonts w:ascii="Arial" w:hAnsi="Arial" w:cs="Arial"/>
        </w:rPr>
        <w:t>https://www.legislation.gov.uk/ukpga/2010/15/contents</w:t>
      </w:r>
      <w:r w:rsidR="001E327D">
        <w:rPr>
          <w:rFonts w:ascii="Arial" w:hAnsi="Arial" w:cs="Arial"/>
        </w:rPr>
        <w:t xml:space="preserve">) </w:t>
      </w:r>
      <w:r w:rsidR="00562E56">
        <w:rPr>
          <w:rFonts w:ascii="Arial" w:hAnsi="Arial" w:cs="Arial"/>
        </w:rPr>
        <w:t xml:space="preserve">when it is on the grounds of sex, race, gender reassignment, </w:t>
      </w:r>
      <w:r w:rsidR="005C6B25">
        <w:rPr>
          <w:rFonts w:ascii="Arial" w:hAnsi="Arial" w:cs="Arial"/>
        </w:rPr>
        <w:t>ethnicity</w:t>
      </w:r>
      <w:r w:rsidR="00562E56">
        <w:rPr>
          <w:rFonts w:ascii="Arial" w:hAnsi="Arial" w:cs="Arial"/>
        </w:rPr>
        <w:t xml:space="preserve"> or national origin, sexual orientation, age, </w:t>
      </w:r>
      <w:r w:rsidR="00E0471D">
        <w:rPr>
          <w:rFonts w:ascii="Arial" w:hAnsi="Arial" w:cs="Arial"/>
        </w:rPr>
        <w:t xml:space="preserve">marital status, maternity, </w:t>
      </w:r>
      <w:r w:rsidR="00562E56">
        <w:rPr>
          <w:rFonts w:ascii="Arial" w:hAnsi="Arial" w:cs="Arial"/>
        </w:rPr>
        <w:t xml:space="preserve">religion/belief or for a reason relating to a disability. </w:t>
      </w:r>
    </w:p>
    <w:p w14:paraId="56D6E337" w14:textId="77777777" w:rsidR="001A0F01" w:rsidRDefault="001A0F01" w:rsidP="001A0F01">
      <w:pPr>
        <w:pStyle w:val="ListParagraph"/>
        <w:rPr>
          <w:rFonts w:ascii="Arial" w:hAnsi="Arial" w:cs="Arial"/>
        </w:rPr>
      </w:pPr>
    </w:p>
    <w:p w14:paraId="04E97CD9" w14:textId="71F7C866" w:rsidR="0018268A" w:rsidRPr="0018268A" w:rsidRDefault="001A0F01" w:rsidP="00A85A94">
      <w:pPr>
        <w:pStyle w:val="NoSpacing"/>
        <w:numPr>
          <w:ilvl w:val="1"/>
          <w:numId w:val="22"/>
        </w:numPr>
        <w:ind w:left="567" w:hanging="567"/>
        <w:rPr>
          <w:rFonts w:ascii="Arial" w:hAnsi="Arial" w:cs="Arial"/>
        </w:rPr>
      </w:pPr>
      <w:r w:rsidRPr="0018268A">
        <w:rPr>
          <w:rFonts w:ascii="Arial" w:hAnsi="Arial" w:cs="Arial"/>
        </w:rPr>
        <w:t>Harassment may occur in connec</w:t>
      </w:r>
      <w:r w:rsidR="001E327D" w:rsidRPr="0018268A">
        <w:rPr>
          <w:rFonts w:ascii="Arial" w:hAnsi="Arial" w:cs="Arial"/>
        </w:rPr>
        <w:t>tion with any of the following:</w:t>
      </w:r>
      <w:r w:rsidR="001E327D" w:rsidRPr="0018268A">
        <w:rPr>
          <w:rFonts w:ascii="Arial" w:hAnsi="Arial" w:cs="Arial"/>
        </w:rPr>
        <w:br/>
        <w:t>a)</w:t>
      </w:r>
      <w:r w:rsidRPr="0018268A">
        <w:rPr>
          <w:rFonts w:ascii="Arial" w:hAnsi="Arial" w:cs="Arial"/>
        </w:rPr>
        <w:t xml:space="preserve"> Race, ethnic origin, nationality and skin colour</w:t>
      </w:r>
      <w:r w:rsidRPr="0018268A">
        <w:rPr>
          <w:rFonts w:ascii="Arial" w:hAnsi="Arial" w:cs="Arial"/>
        </w:rPr>
        <w:br/>
      </w:r>
      <w:r w:rsidR="001E327D" w:rsidRPr="0018268A">
        <w:rPr>
          <w:rFonts w:ascii="Arial" w:hAnsi="Arial" w:cs="Arial"/>
        </w:rPr>
        <w:t xml:space="preserve">b) </w:t>
      </w:r>
      <w:r w:rsidRPr="0018268A">
        <w:rPr>
          <w:rFonts w:ascii="Arial" w:hAnsi="Arial" w:cs="Arial"/>
        </w:rPr>
        <w:t>Gender and sexual orientation</w:t>
      </w:r>
      <w:r w:rsidRPr="0018268A">
        <w:rPr>
          <w:rFonts w:ascii="Arial" w:hAnsi="Arial" w:cs="Arial"/>
        </w:rPr>
        <w:br/>
      </w:r>
      <w:r w:rsidR="001E327D" w:rsidRPr="0018268A">
        <w:rPr>
          <w:rFonts w:ascii="Arial" w:hAnsi="Arial" w:cs="Arial"/>
        </w:rPr>
        <w:t>c)</w:t>
      </w:r>
      <w:r w:rsidRPr="0018268A">
        <w:rPr>
          <w:rFonts w:ascii="Arial" w:hAnsi="Arial" w:cs="Arial"/>
        </w:rPr>
        <w:t xml:space="preserve"> Membership of a trade union</w:t>
      </w:r>
      <w:r w:rsidRPr="0018268A">
        <w:rPr>
          <w:rFonts w:ascii="Arial" w:hAnsi="Arial" w:cs="Arial"/>
        </w:rPr>
        <w:br/>
      </w:r>
      <w:r w:rsidR="001E327D" w:rsidRPr="0018268A">
        <w:rPr>
          <w:rFonts w:ascii="Arial" w:hAnsi="Arial" w:cs="Arial"/>
        </w:rPr>
        <w:t xml:space="preserve">d) </w:t>
      </w:r>
      <w:r w:rsidRPr="0018268A">
        <w:rPr>
          <w:rFonts w:ascii="Arial" w:hAnsi="Arial" w:cs="Arial"/>
        </w:rPr>
        <w:t>Disability</w:t>
      </w:r>
      <w:r w:rsidRPr="0018268A">
        <w:rPr>
          <w:rFonts w:ascii="Arial" w:hAnsi="Arial" w:cs="Arial"/>
        </w:rPr>
        <w:br/>
      </w:r>
      <w:r w:rsidR="001E327D" w:rsidRPr="0018268A">
        <w:rPr>
          <w:rFonts w:ascii="Arial" w:hAnsi="Arial" w:cs="Arial"/>
        </w:rPr>
        <w:t>e)</w:t>
      </w:r>
      <w:r w:rsidRPr="0018268A">
        <w:rPr>
          <w:rFonts w:ascii="Arial" w:hAnsi="Arial" w:cs="Arial"/>
        </w:rPr>
        <w:t xml:space="preserve"> Personal beliefs or religion</w:t>
      </w:r>
      <w:r w:rsidRPr="0018268A">
        <w:rPr>
          <w:rFonts w:ascii="Arial" w:hAnsi="Arial" w:cs="Arial"/>
        </w:rPr>
        <w:br/>
      </w:r>
      <w:r w:rsidR="001E327D" w:rsidRPr="0018268A">
        <w:rPr>
          <w:rFonts w:ascii="Arial" w:hAnsi="Arial" w:cs="Arial"/>
        </w:rPr>
        <w:t>f)</w:t>
      </w:r>
      <w:r w:rsidRPr="0018268A">
        <w:rPr>
          <w:rFonts w:ascii="Arial" w:hAnsi="Arial" w:cs="Arial"/>
        </w:rPr>
        <w:t xml:space="preserve"> Physical characteristics</w:t>
      </w:r>
      <w:r w:rsidRPr="0018268A">
        <w:rPr>
          <w:rFonts w:ascii="Arial" w:hAnsi="Arial" w:cs="Arial"/>
        </w:rPr>
        <w:br/>
      </w:r>
      <w:r w:rsidR="001E327D" w:rsidRPr="0018268A">
        <w:rPr>
          <w:rFonts w:ascii="Arial" w:hAnsi="Arial" w:cs="Arial"/>
        </w:rPr>
        <w:t xml:space="preserve">g) </w:t>
      </w:r>
      <w:r w:rsidRPr="0018268A">
        <w:rPr>
          <w:rFonts w:ascii="Arial" w:hAnsi="Arial" w:cs="Arial"/>
        </w:rPr>
        <w:t>Status as an ex offender</w:t>
      </w:r>
      <w:r w:rsidRPr="0018268A">
        <w:rPr>
          <w:rFonts w:ascii="Arial" w:hAnsi="Arial" w:cs="Arial"/>
        </w:rPr>
        <w:br/>
      </w:r>
      <w:r w:rsidR="001E327D" w:rsidRPr="0018268A">
        <w:rPr>
          <w:rFonts w:ascii="Arial" w:hAnsi="Arial" w:cs="Arial"/>
        </w:rPr>
        <w:t>h)</w:t>
      </w:r>
      <w:r w:rsidRPr="0018268A">
        <w:rPr>
          <w:rFonts w:ascii="Arial" w:hAnsi="Arial" w:cs="Arial"/>
        </w:rPr>
        <w:t xml:space="preserve"> Marital status</w:t>
      </w:r>
      <w:r w:rsidR="0018268A">
        <w:rPr>
          <w:rFonts w:ascii="Arial" w:hAnsi="Arial" w:cs="Arial"/>
        </w:rPr>
        <w:br/>
      </w:r>
      <w:r w:rsidR="0018268A">
        <w:rPr>
          <w:rFonts w:ascii="Arial" w:hAnsi="Arial" w:cs="Arial"/>
        </w:rPr>
        <w:br/>
      </w:r>
    </w:p>
    <w:p w14:paraId="2D3B2762" w14:textId="77777777" w:rsidR="006662E6" w:rsidRDefault="006662E6" w:rsidP="006662E6">
      <w:pPr>
        <w:pStyle w:val="ListParagraph"/>
        <w:rPr>
          <w:rFonts w:ascii="Arial" w:hAnsi="Arial" w:cs="Arial"/>
        </w:rPr>
      </w:pPr>
    </w:p>
    <w:p w14:paraId="42B4713D" w14:textId="064A5B93" w:rsidR="00513D77" w:rsidRPr="001339FC" w:rsidRDefault="00AC7E30" w:rsidP="000B309E">
      <w:pPr>
        <w:pStyle w:val="NoSpacing"/>
        <w:numPr>
          <w:ilvl w:val="1"/>
          <w:numId w:val="22"/>
        </w:numPr>
        <w:ind w:left="567" w:hanging="567"/>
        <w:rPr>
          <w:rFonts w:ascii="Arial" w:hAnsi="Arial" w:cs="Arial"/>
        </w:rPr>
      </w:pPr>
      <w:r w:rsidRPr="001339FC">
        <w:rPr>
          <w:rFonts w:ascii="Arial" w:hAnsi="Arial" w:cs="Arial"/>
        </w:rPr>
        <w:lastRenderedPageBreak/>
        <w:t>Examples of harassment include</w:t>
      </w:r>
      <w:r w:rsidR="00A07E72" w:rsidRPr="001339FC">
        <w:rPr>
          <w:rFonts w:ascii="Arial" w:hAnsi="Arial" w:cs="Arial"/>
        </w:rPr>
        <w:t xml:space="preserve">: </w:t>
      </w:r>
      <w:r w:rsidRPr="001339FC">
        <w:rPr>
          <w:rFonts w:ascii="Arial" w:hAnsi="Arial" w:cs="Arial"/>
        </w:rPr>
        <w:br/>
      </w:r>
    </w:p>
    <w:tbl>
      <w:tblPr>
        <w:tblStyle w:val="TableGrid"/>
        <w:tblW w:w="0" w:type="auto"/>
        <w:tblInd w:w="0" w:type="dxa"/>
        <w:tblLook w:val="04A0" w:firstRow="1" w:lastRow="0" w:firstColumn="1" w:lastColumn="0" w:noHBand="0" w:noVBand="1"/>
      </w:tblPr>
      <w:tblGrid>
        <w:gridCol w:w="2263"/>
        <w:gridCol w:w="6753"/>
      </w:tblGrid>
      <w:tr w:rsidR="00B0034E" w:rsidRPr="006662E6" w14:paraId="2AC69CF8" w14:textId="77777777" w:rsidTr="00335FCA">
        <w:tc>
          <w:tcPr>
            <w:tcW w:w="2263" w:type="dxa"/>
          </w:tcPr>
          <w:p w14:paraId="02B0BF64" w14:textId="01FD2BB0" w:rsidR="00B0034E" w:rsidRPr="006662E6" w:rsidRDefault="00B0034E" w:rsidP="00B0034E">
            <w:pPr>
              <w:pStyle w:val="NoSpacing"/>
              <w:jc w:val="center"/>
              <w:rPr>
                <w:rFonts w:ascii="Arial" w:hAnsi="Arial" w:cs="Arial"/>
                <w:sz w:val="22"/>
                <w:szCs w:val="22"/>
              </w:rPr>
            </w:pPr>
            <w:r w:rsidRPr="006662E6">
              <w:rPr>
                <w:rFonts w:ascii="Arial" w:hAnsi="Arial" w:cs="Arial"/>
                <w:sz w:val="22"/>
                <w:szCs w:val="22"/>
              </w:rPr>
              <w:t>Type</w:t>
            </w:r>
            <w:r w:rsidR="0038472E" w:rsidRPr="006662E6">
              <w:rPr>
                <w:rFonts w:ascii="Arial" w:hAnsi="Arial" w:cs="Arial"/>
                <w:sz w:val="22"/>
                <w:szCs w:val="22"/>
              </w:rPr>
              <w:t>s</w:t>
            </w:r>
            <w:r w:rsidRPr="006662E6">
              <w:rPr>
                <w:rFonts w:ascii="Arial" w:hAnsi="Arial" w:cs="Arial"/>
                <w:sz w:val="22"/>
                <w:szCs w:val="22"/>
              </w:rPr>
              <w:t xml:space="preserve"> of Harassment</w:t>
            </w:r>
          </w:p>
        </w:tc>
        <w:tc>
          <w:tcPr>
            <w:tcW w:w="6753" w:type="dxa"/>
          </w:tcPr>
          <w:p w14:paraId="51AB1161" w14:textId="2A1F2352" w:rsidR="00B0034E" w:rsidRPr="006662E6" w:rsidRDefault="00B0034E" w:rsidP="00B0034E">
            <w:pPr>
              <w:pStyle w:val="NoSpacing"/>
              <w:jc w:val="center"/>
              <w:rPr>
                <w:rFonts w:ascii="Arial" w:hAnsi="Arial" w:cs="Arial"/>
                <w:sz w:val="22"/>
                <w:szCs w:val="22"/>
              </w:rPr>
            </w:pPr>
            <w:r w:rsidRPr="006662E6">
              <w:rPr>
                <w:rFonts w:ascii="Arial" w:hAnsi="Arial" w:cs="Arial"/>
                <w:sz w:val="22"/>
                <w:szCs w:val="22"/>
              </w:rPr>
              <w:t>Example</w:t>
            </w:r>
            <w:r w:rsidR="0038472E" w:rsidRPr="006662E6">
              <w:rPr>
                <w:rFonts w:ascii="Arial" w:hAnsi="Arial" w:cs="Arial"/>
                <w:sz w:val="22"/>
                <w:szCs w:val="22"/>
              </w:rPr>
              <w:t>s</w:t>
            </w:r>
            <w:r w:rsidRPr="006662E6">
              <w:rPr>
                <w:rFonts w:ascii="Arial" w:hAnsi="Arial" w:cs="Arial"/>
                <w:sz w:val="22"/>
                <w:szCs w:val="22"/>
              </w:rPr>
              <w:t xml:space="preserve"> of Harassment</w:t>
            </w:r>
          </w:p>
        </w:tc>
      </w:tr>
      <w:tr w:rsidR="00B0034E" w:rsidRPr="006662E6" w14:paraId="72D08B4C" w14:textId="77777777" w:rsidTr="00335FCA">
        <w:tc>
          <w:tcPr>
            <w:tcW w:w="2263" w:type="dxa"/>
          </w:tcPr>
          <w:p w14:paraId="2080A1B3" w14:textId="6DCE9050" w:rsidR="00B0034E" w:rsidRPr="006662E6" w:rsidRDefault="00B0034E" w:rsidP="00B0034E">
            <w:pPr>
              <w:pStyle w:val="NoSpacing"/>
              <w:rPr>
                <w:rFonts w:ascii="Arial" w:hAnsi="Arial" w:cs="Arial"/>
                <w:sz w:val="22"/>
                <w:szCs w:val="22"/>
              </w:rPr>
            </w:pPr>
            <w:r w:rsidRPr="006662E6">
              <w:rPr>
                <w:rFonts w:ascii="Arial" w:hAnsi="Arial" w:cs="Arial"/>
                <w:sz w:val="22"/>
                <w:szCs w:val="22"/>
              </w:rPr>
              <w:t>Verbal</w:t>
            </w:r>
          </w:p>
        </w:tc>
        <w:tc>
          <w:tcPr>
            <w:tcW w:w="6753" w:type="dxa"/>
          </w:tcPr>
          <w:p w14:paraId="01C80E12" w14:textId="3FBE7420" w:rsidR="00B0034E" w:rsidRPr="006662E6" w:rsidRDefault="00B0034E" w:rsidP="00B0034E">
            <w:pPr>
              <w:pStyle w:val="NoSpacing"/>
              <w:rPr>
                <w:rFonts w:ascii="Arial" w:hAnsi="Arial" w:cs="Arial"/>
                <w:sz w:val="22"/>
                <w:szCs w:val="22"/>
              </w:rPr>
            </w:pPr>
            <w:r w:rsidRPr="006662E6">
              <w:rPr>
                <w:rFonts w:ascii="Arial" w:hAnsi="Arial" w:cs="Arial"/>
                <w:sz w:val="22"/>
                <w:szCs w:val="22"/>
              </w:rPr>
              <w:t>Crude language, open hostility, offensive jokes, suggestive remarks, innuendos, rude or vulgar comments, malicious gossip</w:t>
            </w:r>
          </w:p>
        </w:tc>
      </w:tr>
      <w:tr w:rsidR="00B0034E" w:rsidRPr="006662E6" w14:paraId="00B40937" w14:textId="77777777" w:rsidTr="00335FCA">
        <w:tc>
          <w:tcPr>
            <w:tcW w:w="2263" w:type="dxa"/>
          </w:tcPr>
          <w:p w14:paraId="457CDCBF" w14:textId="467AD774" w:rsidR="00B0034E" w:rsidRPr="006662E6" w:rsidRDefault="00B0034E" w:rsidP="00B0034E">
            <w:pPr>
              <w:pStyle w:val="NoSpacing"/>
              <w:rPr>
                <w:rFonts w:ascii="Arial" w:hAnsi="Arial" w:cs="Arial"/>
                <w:sz w:val="22"/>
                <w:szCs w:val="22"/>
              </w:rPr>
            </w:pPr>
            <w:r w:rsidRPr="006662E6">
              <w:rPr>
                <w:rFonts w:ascii="Arial" w:hAnsi="Arial" w:cs="Arial"/>
                <w:sz w:val="22"/>
                <w:szCs w:val="22"/>
              </w:rPr>
              <w:t>Non Verbal</w:t>
            </w:r>
          </w:p>
        </w:tc>
        <w:tc>
          <w:tcPr>
            <w:tcW w:w="6753" w:type="dxa"/>
          </w:tcPr>
          <w:p w14:paraId="622D58C9" w14:textId="57A4AFB4" w:rsidR="00B0034E" w:rsidRPr="006662E6" w:rsidRDefault="00B0034E" w:rsidP="00B0034E">
            <w:pPr>
              <w:pStyle w:val="NoSpacing"/>
              <w:rPr>
                <w:rFonts w:ascii="Arial" w:hAnsi="Arial" w:cs="Arial"/>
                <w:sz w:val="22"/>
                <w:szCs w:val="22"/>
              </w:rPr>
            </w:pPr>
            <w:r w:rsidRPr="006662E6">
              <w:rPr>
                <w:rFonts w:ascii="Arial" w:hAnsi="Arial" w:cs="Arial"/>
                <w:sz w:val="22"/>
                <w:szCs w:val="22"/>
              </w:rPr>
              <w:t>Wolf whistles, obscene gestures, sexually suggestive posters or calendars, pornographic material, graffiti, offensive letters, emails or text messages and offensive objects</w:t>
            </w:r>
          </w:p>
        </w:tc>
      </w:tr>
      <w:tr w:rsidR="00B0034E" w:rsidRPr="006662E6" w14:paraId="7312AD4B" w14:textId="77777777" w:rsidTr="00335FCA">
        <w:tc>
          <w:tcPr>
            <w:tcW w:w="2263" w:type="dxa"/>
          </w:tcPr>
          <w:p w14:paraId="15D22F91" w14:textId="44F5E289" w:rsidR="00B0034E" w:rsidRPr="006662E6" w:rsidRDefault="00B0034E" w:rsidP="00B0034E">
            <w:pPr>
              <w:pStyle w:val="NoSpacing"/>
              <w:rPr>
                <w:rFonts w:ascii="Arial" w:hAnsi="Arial" w:cs="Arial"/>
                <w:sz w:val="22"/>
                <w:szCs w:val="22"/>
              </w:rPr>
            </w:pPr>
            <w:r w:rsidRPr="006662E6">
              <w:rPr>
                <w:rFonts w:ascii="Arial" w:hAnsi="Arial" w:cs="Arial"/>
                <w:sz w:val="22"/>
                <w:szCs w:val="22"/>
              </w:rPr>
              <w:t>Physical</w:t>
            </w:r>
          </w:p>
        </w:tc>
        <w:tc>
          <w:tcPr>
            <w:tcW w:w="6753" w:type="dxa"/>
          </w:tcPr>
          <w:p w14:paraId="3B778413" w14:textId="513F8D9F" w:rsidR="00B0034E" w:rsidRPr="006662E6" w:rsidRDefault="00B0034E" w:rsidP="00B0034E">
            <w:pPr>
              <w:pStyle w:val="NoSpacing"/>
              <w:rPr>
                <w:rFonts w:ascii="Arial" w:hAnsi="Arial" w:cs="Arial"/>
                <w:sz w:val="22"/>
                <w:szCs w:val="22"/>
              </w:rPr>
            </w:pPr>
            <w:r w:rsidRPr="006662E6">
              <w:rPr>
                <w:rFonts w:ascii="Arial" w:hAnsi="Arial" w:cs="Arial"/>
                <w:sz w:val="22"/>
                <w:szCs w:val="22"/>
              </w:rPr>
              <w:t>Unnecessary touching, petting, pinching or brushing against somebody, intimidating behaviour, assault and physical coercion</w:t>
            </w:r>
            <w:r w:rsidR="0038472E" w:rsidRPr="006662E6">
              <w:rPr>
                <w:rFonts w:ascii="Arial" w:hAnsi="Arial" w:cs="Arial"/>
                <w:sz w:val="22"/>
                <w:szCs w:val="22"/>
              </w:rPr>
              <w:t>, sexual harassment</w:t>
            </w:r>
          </w:p>
        </w:tc>
      </w:tr>
      <w:tr w:rsidR="00B0034E" w:rsidRPr="006662E6" w14:paraId="16218C00" w14:textId="77777777" w:rsidTr="00335FCA">
        <w:tc>
          <w:tcPr>
            <w:tcW w:w="2263" w:type="dxa"/>
          </w:tcPr>
          <w:p w14:paraId="2E8F1D6B" w14:textId="1D7A30B1" w:rsidR="00B0034E" w:rsidRPr="006662E6" w:rsidRDefault="00B0034E" w:rsidP="00B0034E">
            <w:pPr>
              <w:pStyle w:val="NoSpacing"/>
              <w:rPr>
                <w:rFonts w:ascii="Arial" w:hAnsi="Arial" w:cs="Arial"/>
                <w:sz w:val="22"/>
                <w:szCs w:val="22"/>
              </w:rPr>
            </w:pPr>
            <w:r w:rsidRPr="006662E6">
              <w:rPr>
                <w:rFonts w:ascii="Arial" w:hAnsi="Arial" w:cs="Arial"/>
                <w:sz w:val="22"/>
                <w:szCs w:val="22"/>
              </w:rPr>
              <w:t>Coercion</w:t>
            </w:r>
          </w:p>
        </w:tc>
        <w:tc>
          <w:tcPr>
            <w:tcW w:w="6753" w:type="dxa"/>
          </w:tcPr>
          <w:p w14:paraId="43685F6C" w14:textId="6B8DE4B6" w:rsidR="00B0034E" w:rsidRPr="006662E6" w:rsidRDefault="00335FCA" w:rsidP="00B0034E">
            <w:pPr>
              <w:pStyle w:val="NoSpacing"/>
              <w:rPr>
                <w:rFonts w:ascii="Arial" w:hAnsi="Arial" w:cs="Arial"/>
                <w:sz w:val="22"/>
                <w:szCs w:val="22"/>
              </w:rPr>
            </w:pPr>
            <w:r w:rsidRPr="006662E6">
              <w:rPr>
                <w:rFonts w:ascii="Arial" w:hAnsi="Arial" w:cs="Arial"/>
                <w:sz w:val="22"/>
                <w:szCs w:val="22"/>
              </w:rPr>
              <w:t>Pressure for sexual favours, pressure to participate in political or religious groups, pressure to join trade union groups</w:t>
            </w:r>
            <w:r w:rsidR="006774B3">
              <w:rPr>
                <w:rFonts w:ascii="Arial" w:hAnsi="Arial" w:cs="Arial"/>
                <w:sz w:val="22"/>
                <w:szCs w:val="22"/>
              </w:rPr>
              <w:t xml:space="preserve"> or to take part in the related activities</w:t>
            </w:r>
          </w:p>
        </w:tc>
      </w:tr>
      <w:tr w:rsidR="00B0034E" w:rsidRPr="006662E6" w14:paraId="4EA07FC5" w14:textId="77777777" w:rsidTr="00335FCA">
        <w:tc>
          <w:tcPr>
            <w:tcW w:w="2263" w:type="dxa"/>
          </w:tcPr>
          <w:p w14:paraId="2004A6B5" w14:textId="2411107B" w:rsidR="00B0034E" w:rsidRPr="006662E6" w:rsidRDefault="00B0034E" w:rsidP="00B0034E">
            <w:pPr>
              <w:pStyle w:val="NoSpacing"/>
              <w:rPr>
                <w:rFonts w:ascii="Arial" w:hAnsi="Arial" w:cs="Arial"/>
                <w:sz w:val="22"/>
                <w:szCs w:val="22"/>
              </w:rPr>
            </w:pPr>
            <w:r w:rsidRPr="006662E6">
              <w:rPr>
                <w:rFonts w:ascii="Arial" w:hAnsi="Arial" w:cs="Arial"/>
                <w:sz w:val="22"/>
                <w:szCs w:val="22"/>
              </w:rPr>
              <w:t>Grooming</w:t>
            </w:r>
          </w:p>
        </w:tc>
        <w:tc>
          <w:tcPr>
            <w:tcW w:w="6753" w:type="dxa"/>
          </w:tcPr>
          <w:p w14:paraId="6D7C24E6" w14:textId="629F28A1" w:rsidR="00B0034E" w:rsidRPr="006662E6" w:rsidRDefault="00335FCA" w:rsidP="006774B3">
            <w:pPr>
              <w:pStyle w:val="NoSpacing"/>
              <w:rPr>
                <w:rFonts w:ascii="Arial" w:hAnsi="Arial" w:cs="Arial"/>
                <w:sz w:val="22"/>
                <w:szCs w:val="22"/>
              </w:rPr>
            </w:pPr>
            <w:r w:rsidRPr="006662E6">
              <w:rPr>
                <w:rFonts w:ascii="Arial" w:hAnsi="Arial" w:cs="Arial"/>
                <w:sz w:val="22"/>
                <w:szCs w:val="22"/>
              </w:rPr>
              <w:t xml:space="preserve">Predatory acts of </w:t>
            </w:r>
            <w:r w:rsidR="006774B3">
              <w:rPr>
                <w:rFonts w:ascii="Arial" w:hAnsi="Arial" w:cs="Arial"/>
                <w:sz w:val="22"/>
                <w:szCs w:val="22"/>
              </w:rPr>
              <w:t>putting</w:t>
            </w:r>
            <w:r w:rsidRPr="006662E6">
              <w:rPr>
                <w:rFonts w:ascii="Arial" w:hAnsi="Arial" w:cs="Arial"/>
                <w:sz w:val="22"/>
                <w:szCs w:val="22"/>
              </w:rPr>
              <w:t xml:space="preserve"> another person into a position that makes them feel isolated, dependent, likely to trust, and more vulnerable to abusive behaviour</w:t>
            </w:r>
          </w:p>
        </w:tc>
      </w:tr>
      <w:tr w:rsidR="00B0034E" w:rsidRPr="006662E6" w14:paraId="73F9CFFC" w14:textId="77777777" w:rsidTr="00335FCA">
        <w:tc>
          <w:tcPr>
            <w:tcW w:w="2263" w:type="dxa"/>
          </w:tcPr>
          <w:p w14:paraId="7E5277E9" w14:textId="76491DE7" w:rsidR="00B0034E" w:rsidRPr="006662E6" w:rsidRDefault="00B0034E" w:rsidP="00B0034E">
            <w:pPr>
              <w:pStyle w:val="NoSpacing"/>
              <w:rPr>
                <w:rFonts w:ascii="Arial" w:hAnsi="Arial" w:cs="Arial"/>
                <w:sz w:val="22"/>
                <w:szCs w:val="22"/>
              </w:rPr>
            </w:pPr>
            <w:r w:rsidRPr="006662E6">
              <w:rPr>
                <w:rFonts w:ascii="Arial" w:hAnsi="Arial" w:cs="Arial"/>
                <w:sz w:val="22"/>
                <w:szCs w:val="22"/>
              </w:rPr>
              <w:t>Isolation</w:t>
            </w:r>
          </w:p>
        </w:tc>
        <w:tc>
          <w:tcPr>
            <w:tcW w:w="6753" w:type="dxa"/>
          </w:tcPr>
          <w:p w14:paraId="26728547" w14:textId="77777777" w:rsidR="00B0034E" w:rsidRDefault="00335FCA" w:rsidP="00B0034E">
            <w:pPr>
              <w:pStyle w:val="NoSpacing"/>
              <w:rPr>
                <w:rFonts w:ascii="Arial" w:hAnsi="Arial" w:cs="Arial"/>
                <w:sz w:val="22"/>
                <w:szCs w:val="22"/>
              </w:rPr>
            </w:pPr>
            <w:r w:rsidRPr="006662E6">
              <w:rPr>
                <w:rFonts w:ascii="Arial" w:hAnsi="Arial" w:cs="Arial"/>
                <w:sz w:val="22"/>
                <w:szCs w:val="22"/>
              </w:rPr>
              <w:t>Non-cooperation and exclusion from social situations or activities</w:t>
            </w:r>
          </w:p>
          <w:p w14:paraId="3CCF338F" w14:textId="0933E205" w:rsidR="00A77AA2" w:rsidRPr="006662E6" w:rsidRDefault="00A77AA2" w:rsidP="00B0034E">
            <w:pPr>
              <w:pStyle w:val="NoSpacing"/>
              <w:rPr>
                <w:rFonts w:ascii="Arial" w:hAnsi="Arial" w:cs="Arial"/>
                <w:sz w:val="22"/>
                <w:szCs w:val="22"/>
              </w:rPr>
            </w:pPr>
          </w:p>
        </w:tc>
      </w:tr>
      <w:tr w:rsidR="00B0034E" w:rsidRPr="006662E6" w14:paraId="60E4D888" w14:textId="77777777" w:rsidTr="00335FCA">
        <w:tc>
          <w:tcPr>
            <w:tcW w:w="2263" w:type="dxa"/>
          </w:tcPr>
          <w:p w14:paraId="51ACEAFC" w14:textId="29AF4310" w:rsidR="00B0034E" w:rsidRPr="006662E6" w:rsidRDefault="00B0034E" w:rsidP="00B0034E">
            <w:pPr>
              <w:pStyle w:val="NoSpacing"/>
              <w:rPr>
                <w:rFonts w:ascii="Arial" w:hAnsi="Arial" w:cs="Arial"/>
                <w:sz w:val="22"/>
                <w:szCs w:val="22"/>
              </w:rPr>
            </w:pPr>
            <w:r w:rsidRPr="006662E6">
              <w:rPr>
                <w:rFonts w:ascii="Arial" w:hAnsi="Arial" w:cs="Arial"/>
                <w:sz w:val="22"/>
                <w:szCs w:val="22"/>
              </w:rPr>
              <w:t>Intrusion</w:t>
            </w:r>
          </w:p>
        </w:tc>
        <w:tc>
          <w:tcPr>
            <w:tcW w:w="6753" w:type="dxa"/>
          </w:tcPr>
          <w:p w14:paraId="1C3D6A55" w14:textId="77777777" w:rsidR="00B0034E" w:rsidRDefault="00335FCA" w:rsidP="00B0034E">
            <w:pPr>
              <w:pStyle w:val="NoSpacing"/>
              <w:rPr>
                <w:rFonts w:ascii="Arial" w:hAnsi="Arial" w:cs="Arial"/>
                <w:sz w:val="22"/>
                <w:szCs w:val="22"/>
              </w:rPr>
            </w:pPr>
            <w:r w:rsidRPr="006662E6">
              <w:rPr>
                <w:rFonts w:ascii="Arial" w:hAnsi="Arial" w:cs="Arial"/>
                <w:sz w:val="22"/>
                <w:szCs w:val="22"/>
              </w:rPr>
              <w:t>Following, pestering and spying</w:t>
            </w:r>
          </w:p>
          <w:p w14:paraId="71BFA9E0" w14:textId="2FA65CA8" w:rsidR="00A77AA2" w:rsidRPr="006662E6" w:rsidRDefault="00A77AA2" w:rsidP="00B0034E">
            <w:pPr>
              <w:pStyle w:val="NoSpacing"/>
              <w:rPr>
                <w:rFonts w:ascii="Arial" w:hAnsi="Arial" w:cs="Arial"/>
                <w:sz w:val="22"/>
                <w:szCs w:val="22"/>
              </w:rPr>
            </w:pPr>
          </w:p>
        </w:tc>
      </w:tr>
    </w:tbl>
    <w:p w14:paraId="3846BAE5" w14:textId="378BF3F6" w:rsidR="00A77AA2" w:rsidRDefault="00A77AA2" w:rsidP="0076629F">
      <w:pPr>
        <w:pStyle w:val="NoSpacing"/>
        <w:rPr>
          <w:rFonts w:ascii="Arial" w:hAnsi="Arial" w:cs="Arial"/>
        </w:rPr>
      </w:pPr>
    </w:p>
    <w:p w14:paraId="368A2850" w14:textId="06BE0763" w:rsidR="006757B6" w:rsidRPr="00513D77" w:rsidRDefault="006757B6" w:rsidP="00513D77">
      <w:pPr>
        <w:pStyle w:val="NoSpacing"/>
        <w:numPr>
          <w:ilvl w:val="0"/>
          <w:numId w:val="22"/>
        </w:numPr>
        <w:ind w:left="284" w:hanging="284"/>
        <w:rPr>
          <w:rFonts w:ascii="Arial" w:hAnsi="Arial" w:cs="Arial"/>
          <w:b/>
        </w:rPr>
      </w:pPr>
      <w:r w:rsidRPr="00513D77">
        <w:rPr>
          <w:rFonts w:ascii="Arial" w:hAnsi="Arial" w:cs="Arial"/>
          <w:b/>
        </w:rPr>
        <w:t>Bullying</w:t>
      </w:r>
      <w:r w:rsidR="00513D77">
        <w:rPr>
          <w:rFonts w:ascii="Arial" w:hAnsi="Arial" w:cs="Arial"/>
          <w:b/>
        </w:rPr>
        <w:br/>
      </w:r>
    </w:p>
    <w:p w14:paraId="239CBBE5" w14:textId="55973E78" w:rsidR="00AC7E30" w:rsidRDefault="00AC7E30" w:rsidP="00513D77">
      <w:pPr>
        <w:pStyle w:val="NoSpacing"/>
        <w:numPr>
          <w:ilvl w:val="1"/>
          <w:numId w:val="22"/>
        </w:numPr>
        <w:ind w:left="567" w:hanging="567"/>
        <w:rPr>
          <w:rFonts w:ascii="Arial" w:hAnsi="Arial" w:cs="Arial"/>
        </w:rPr>
      </w:pPr>
      <w:r>
        <w:rPr>
          <w:rFonts w:ascii="Arial" w:hAnsi="Arial" w:cs="Arial"/>
        </w:rPr>
        <w:t xml:space="preserve">Bullying is </w:t>
      </w:r>
      <w:r w:rsidR="00562E56">
        <w:rPr>
          <w:rFonts w:ascii="Arial" w:hAnsi="Arial" w:cs="Arial"/>
        </w:rPr>
        <w:t xml:space="preserve">not defined legally but </w:t>
      </w:r>
      <w:r w:rsidR="006774B3">
        <w:rPr>
          <w:rFonts w:ascii="Arial" w:hAnsi="Arial" w:cs="Arial"/>
        </w:rPr>
        <w:t>can be</w:t>
      </w:r>
      <w:r w:rsidR="00562E56">
        <w:rPr>
          <w:rFonts w:ascii="Arial" w:hAnsi="Arial" w:cs="Arial"/>
        </w:rPr>
        <w:t xml:space="preserve"> described as </w:t>
      </w:r>
      <w:r>
        <w:rPr>
          <w:rFonts w:ascii="Arial" w:hAnsi="Arial" w:cs="Arial"/>
        </w:rPr>
        <w:t>offensive, intimidating</w:t>
      </w:r>
      <w:r w:rsidR="0038472E">
        <w:rPr>
          <w:rFonts w:ascii="Arial" w:hAnsi="Arial" w:cs="Arial"/>
        </w:rPr>
        <w:t xml:space="preserve"> </w:t>
      </w:r>
      <w:r>
        <w:rPr>
          <w:rFonts w:ascii="Arial" w:hAnsi="Arial" w:cs="Arial"/>
        </w:rPr>
        <w:t xml:space="preserve">or insulting </w:t>
      </w:r>
      <w:proofErr w:type="gramStart"/>
      <w:r>
        <w:rPr>
          <w:rFonts w:ascii="Arial" w:hAnsi="Arial" w:cs="Arial"/>
        </w:rPr>
        <w:t>behaviour</w:t>
      </w:r>
      <w:r w:rsidR="0038472E">
        <w:rPr>
          <w:rFonts w:ascii="Arial" w:hAnsi="Arial" w:cs="Arial"/>
        </w:rPr>
        <w:t xml:space="preserve"> which</w:t>
      </w:r>
      <w:proofErr w:type="gramEnd"/>
      <w:r>
        <w:rPr>
          <w:rFonts w:ascii="Arial" w:hAnsi="Arial" w:cs="Arial"/>
        </w:rPr>
        <w:t xml:space="preserve"> in</w:t>
      </w:r>
      <w:r w:rsidR="00265757">
        <w:rPr>
          <w:rFonts w:ascii="Arial" w:hAnsi="Arial" w:cs="Arial"/>
        </w:rPr>
        <w:t>volv</w:t>
      </w:r>
      <w:r w:rsidR="0038472E">
        <w:rPr>
          <w:rFonts w:ascii="Arial" w:hAnsi="Arial" w:cs="Arial"/>
        </w:rPr>
        <w:t>es</w:t>
      </w:r>
      <w:r w:rsidR="00265757">
        <w:rPr>
          <w:rFonts w:ascii="Arial" w:hAnsi="Arial" w:cs="Arial"/>
        </w:rPr>
        <w:t xml:space="preserve"> the misuse of power </w:t>
      </w:r>
      <w:r w:rsidR="0038472E">
        <w:rPr>
          <w:rFonts w:ascii="Arial" w:hAnsi="Arial" w:cs="Arial"/>
        </w:rPr>
        <w:t>and</w:t>
      </w:r>
      <w:r>
        <w:rPr>
          <w:rFonts w:ascii="Arial" w:hAnsi="Arial" w:cs="Arial"/>
        </w:rPr>
        <w:t xml:space="preserve"> </w:t>
      </w:r>
      <w:r w:rsidR="006774B3">
        <w:rPr>
          <w:rFonts w:ascii="Arial" w:hAnsi="Arial" w:cs="Arial"/>
        </w:rPr>
        <w:t xml:space="preserve">can </w:t>
      </w:r>
      <w:r>
        <w:rPr>
          <w:rFonts w:ascii="Arial" w:hAnsi="Arial" w:cs="Arial"/>
        </w:rPr>
        <w:t xml:space="preserve">make </w:t>
      </w:r>
      <w:r w:rsidR="00265757">
        <w:rPr>
          <w:rFonts w:ascii="Arial" w:hAnsi="Arial" w:cs="Arial"/>
        </w:rPr>
        <w:t>an individual</w:t>
      </w:r>
      <w:r>
        <w:rPr>
          <w:rFonts w:ascii="Arial" w:hAnsi="Arial" w:cs="Arial"/>
        </w:rPr>
        <w:t xml:space="preserve"> feel vulnerable, upset, humiliated, undermined or threatened. </w:t>
      </w:r>
    </w:p>
    <w:p w14:paraId="11032B14" w14:textId="77777777" w:rsidR="006662E6" w:rsidRDefault="006662E6" w:rsidP="006662E6">
      <w:pPr>
        <w:pStyle w:val="NoSpacing"/>
        <w:ind w:left="567"/>
        <w:rPr>
          <w:rFonts w:ascii="Arial" w:hAnsi="Arial" w:cs="Arial"/>
        </w:rPr>
      </w:pPr>
    </w:p>
    <w:p w14:paraId="206CEA83" w14:textId="1F2969E3" w:rsidR="00C53512" w:rsidRDefault="00562E56" w:rsidP="00513D77">
      <w:pPr>
        <w:pStyle w:val="NoSpacing"/>
        <w:numPr>
          <w:ilvl w:val="1"/>
          <w:numId w:val="22"/>
        </w:numPr>
        <w:ind w:left="567" w:hanging="567"/>
        <w:rPr>
          <w:rFonts w:ascii="Arial" w:hAnsi="Arial" w:cs="Arial"/>
        </w:rPr>
      </w:pPr>
      <w:r>
        <w:rPr>
          <w:rFonts w:ascii="Arial" w:hAnsi="Arial" w:cs="Arial"/>
        </w:rPr>
        <w:t>Bullying occurs when a</w:t>
      </w:r>
      <w:r w:rsidR="0038472E">
        <w:rPr>
          <w:rFonts w:ascii="Arial" w:hAnsi="Arial" w:cs="Arial"/>
        </w:rPr>
        <w:t>n individual</w:t>
      </w:r>
      <w:r>
        <w:rPr>
          <w:rFonts w:ascii="Arial" w:hAnsi="Arial" w:cs="Arial"/>
        </w:rPr>
        <w:t xml:space="preserve"> or a group exert their power over another </w:t>
      </w:r>
      <w:r w:rsidR="006774B3">
        <w:rPr>
          <w:rFonts w:ascii="Arial" w:hAnsi="Arial" w:cs="Arial"/>
        </w:rPr>
        <w:t xml:space="preserve">individual </w:t>
      </w:r>
      <w:r>
        <w:rPr>
          <w:rFonts w:ascii="Arial" w:hAnsi="Arial" w:cs="Arial"/>
        </w:rPr>
        <w:t>or group. It can cause the victim</w:t>
      </w:r>
      <w:r w:rsidR="006774B3">
        <w:rPr>
          <w:rFonts w:ascii="Arial" w:hAnsi="Arial" w:cs="Arial"/>
        </w:rPr>
        <w:t>(s)</w:t>
      </w:r>
      <w:r>
        <w:rPr>
          <w:rFonts w:ascii="Arial" w:hAnsi="Arial" w:cs="Arial"/>
        </w:rPr>
        <w:t xml:space="preserve"> serious physical and mental </w:t>
      </w:r>
      <w:r w:rsidR="006774B3">
        <w:rPr>
          <w:rFonts w:ascii="Arial" w:hAnsi="Arial" w:cs="Arial"/>
        </w:rPr>
        <w:t>issues</w:t>
      </w:r>
      <w:r>
        <w:rPr>
          <w:rFonts w:ascii="Arial" w:hAnsi="Arial" w:cs="Arial"/>
        </w:rPr>
        <w:t>.</w:t>
      </w:r>
    </w:p>
    <w:p w14:paraId="0C2176D3" w14:textId="77777777" w:rsidR="006662E6" w:rsidRDefault="006662E6" w:rsidP="006662E6">
      <w:pPr>
        <w:pStyle w:val="ListParagraph"/>
        <w:rPr>
          <w:rFonts w:ascii="Arial" w:hAnsi="Arial" w:cs="Arial"/>
        </w:rPr>
      </w:pPr>
    </w:p>
    <w:p w14:paraId="23B91C0E" w14:textId="61DB36A6" w:rsidR="007F65C6" w:rsidRDefault="0038472E" w:rsidP="00513D77">
      <w:pPr>
        <w:pStyle w:val="NoSpacing"/>
        <w:numPr>
          <w:ilvl w:val="1"/>
          <w:numId w:val="22"/>
        </w:numPr>
        <w:ind w:left="567" w:hanging="567"/>
        <w:rPr>
          <w:rFonts w:ascii="Arial" w:hAnsi="Arial" w:cs="Arial"/>
        </w:rPr>
      </w:pPr>
      <w:proofErr w:type="gramStart"/>
      <w:r>
        <w:rPr>
          <w:rFonts w:ascii="Arial" w:hAnsi="Arial" w:cs="Arial"/>
        </w:rPr>
        <w:t>Inciden</w:t>
      </w:r>
      <w:r w:rsidR="006774B3">
        <w:rPr>
          <w:rFonts w:ascii="Arial" w:hAnsi="Arial" w:cs="Arial"/>
        </w:rPr>
        <w:t>t</w:t>
      </w:r>
      <w:r>
        <w:rPr>
          <w:rFonts w:ascii="Arial" w:hAnsi="Arial" w:cs="Arial"/>
        </w:rPr>
        <w:t>s</w:t>
      </w:r>
      <w:r w:rsidR="007F65C6">
        <w:rPr>
          <w:rFonts w:ascii="Arial" w:hAnsi="Arial" w:cs="Arial"/>
        </w:rPr>
        <w:t xml:space="preserve"> of bullying will not be ignored</w:t>
      </w:r>
      <w:r>
        <w:rPr>
          <w:rFonts w:ascii="Arial" w:hAnsi="Arial" w:cs="Arial"/>
        </w:rPr>
        <w:t xml:space="preserve"> by the company</w:t>
      </w:r>
      <w:proofErr w:type="gramEnd"/>
      <w:r w:rsidR="007F65C6">
        <w:rPr>
          <w:rFonts w:ascii="Arial" w:hAnsi="Arial" w:cs="Arial"/>
        </w:rPr>
        <w:t xml:space="preserve"> and</w:t>
      </w:r>
      <w:r>
        <w:rPr>
          <w:rFonts w:ascii="Arial" w:hAnsi="Arial" w:cs="Arial"/>
        </w:rPr>
        <w:t xml:space="preserve"> they</w:t>
      </w:r>
      <w:r w:rsidR="007F65C6">
        <w:rPr>
          <w:rFonts w:ascii="Arial" w:hAnsi="Arial" w:cs="Arial"/>
        </w:rPr>
        <w:t xml:space="preserve"> will be dealt with </w:t>
      </w:r>
      <w:r>
        <w:rPr>
          <w:rFonts w:ascii="Arial" w:hAnsi="Arial" w:cs="Arial"/>
        </w:rPr>
        <w:t>promptly and</w:t>
      </w:r>
      <w:r w:rsidR="007F65C6">
        <w:rPr>
          <w:rFonts w:ascii="Arial" w:hAnsi="Arial" w:cs="Arial"/>
        </w:rPr>
        <w:t xml:space="preserve"> </w:t>
      </w:r>
      <w:r>
        <w:rPr>
          <w:rFonts w:ascii="Arial" w:hAnsi="Arial" w:cs="Arial"/>
        </w:rPr>
        <w:t>t</w:t>
      </w:r>
      <w:r w:rsidR="007F65C6">
        <w:rPr>
          <w:rFonts w:ascii="Arial" w:hAnsi="Arial" w:cs="Arial"/>
        </w:rPr>
        <w:t xml:space="preserve">he </w:t>
      </w:r>
      <w:r>
        <w:rPr>
          <w:rFonts w:ascii="Arial" w:hAnsi="Arial" w:cs="Arial"/>
        </w:rPr>
        <w:t xml:space="preserve">victim </w:t>
      </w:r>
      <w:r w:rsidR="007F65C6">
        <w:rPr>
          <w:rFonts w:ascii="Arial" w:hAnsi="Arial" w:cs="Arial"/>
        </w:rPr>
        <w:t xml:space="preserve">will be treated sympathetically </w:t>
      </w:r>
      <w:r w:rsidR="006774B3">
        <w:rPr>
          <w:rFonts w:ascii="Arial" w:hAnsi="Arial" w:cs="Arial"/>
        </w:rPr>
        <w:t>throughout the process.</w:t>
      </w:r>
    </w:p>
    <w:p w14:paraId="34A74A31" w14:textId="77777777" w:rsidR="006662E6" w:rsidRDefault="006662E6" w:rsidP="006662E6">
      <w:pPr>
        <w:pStyle w:val="ListParagraph"/>
        <w:rPr>
          <w:rFonts w:ascii="Arial" w:hAnsi="Arial" w:cs="Arial"/>
        </w:rPr>
      </w:pPr>
    </w:p>
    <w:p w14:paraId="6DF5C91A" w14:textId="490F0154" w:rsidR="0038472E" w:rsidRDefault="0038472E" w:rsidP="00513D77">
      <w:pPr>
        <w:pStyle w:val="NoSpacing"/>
        <w:numPr>
          <w:ilvl w:val="1"/>
          <w:numId w:val="22"/>
        </w:numPr>
        <w:ind w:left="567" w:hanging="567"/>
        <w:rPr>
          <w:rFonts w:ascii="Arial" w:hAnsi="Arial" w:cs="Arial"/>
        </w:rPr>
      </w:pPr>
      <w:r>
        <w:rPr>
          <w:rFonts w:ascii="Arial" w:hAnsi="Arial" w:cs="Arial"/>
        </w:rPr>
        <w:t>Examples of bullying include</w:t>
      </w:r>
      <w:r w:rsidR="00B7409C" w:rsidRPr="00C53512">
        <w:rPr>
          <w:rFonts w:ascii="Arial" w:hAnsi="Arial" w:cs="Arial"/>
        </w:rPr>
        <w:t>:</w:t>
      </w:r>
      <w:r>
        <w:rPr>
          <w:rFonts w:ascii="Arial" w:hAnsi="Arial" w:cs="Arial"/>
        </w:rPr>
        <w:br/>
      </w:r>
    </w:p>
    <w:tbl>
      <w:tblPr>
        <w:tblStyle w:val="TableGrid"/>
        <w:tblW w:w="0" w:type="auto"/>
        <w:tblInd w:w="-5" w:type="dxa"/>
        <w:tblLook w:val="04A0" w:firstRow="1" w:lastRow="0" w:firstColumn="1" w:lastColumn="0" w:noHBand="0" w:noVBand="1"/>
      </w:tblPr>
      <w:tblGrid>
        <w:gridCol w:w="2268"/>
        <w:gridCol w:w="6753"/>
      </w:tblGrid>
      <w:tr w:rsidR="0038472E" w:rsidRPr="006662E6" w14:paraId="3A0212C3" w14:textId="77777777" w:rsidTr="0038472E">
        <w:tc>
          <w:tcPr>
            <w:tcW w:w="2268" w:type="dxa"/>
          </w:tcPr>
          <w:p w14:paraId="2D0E367A" w14:textId="0A924F24" w:rsidR="0038472E" w:rsidRPr="006662E6" w:rsidRDefault="0038472E" w:rsidP="0038472E">
            <w:pPr>
              <w:pStyle w:val="NoSpacing"/>
              <w:jc w:val="center"/>
              <w:rPr>
                <w:rFonts w:ascii="Arial" w:hAnsi="Arial" w:cs="Arial"/>
                <w:sz w:val="22"/>
              </w:rPr>
            </w:pPr>
            <w:r w:rsidRPr="006662E6">
              <w:rPr>
                <w:rFonts w:ascii="Arial" w:hAnsi="Arial" w:cs="Arial"/>
                <w:sz w:val="22"/>
              </w:rPr>
              <w:t>Types of Bullying</w:t>
            </w:r>
          </w:p>
        </w:tc>
        <w:tc>
          <w:tcPr>
            <w:tcW w:w="6753" w:type="dxa"/>
          </w:tcPr>
          <w:p w14:paraId="154CAFD4" w14:textId="76E07073" w:rsidR="0038472E" w:rsidRPr="006662E6" w:rsidRDefault="0038472E" w:rsidP="0038472E">
            <w:pPr>
              <w:pStyle w:val="NoSpacing"/>
              <w:jc w:val="center"/>
              <w:rPr>
                <w:rFonts w:ascii="Arial" w:hAnsi="Arial" w:cs="Arial"/>
                <w:sz w:val="22"/>
              </w:rPr>
            </w:pPr>
            <w:r w:rsidRPr="006662E6">
              <w:rPr>
                <w:rFonts w:ascii="Arial" w:hAnsi="Arial" w:cs="Arial"/>
                <w:sz w:val="22"/>
              </w:rPr>
              <w:t>Examples of Bullying</w:t>
            </w:r>
          </w:p>
        </w:tc>
      </w:tr>
      <w:tr w:rsidR="0038472E" w:rsidRPr="006662E6" w14:paraId="31F648E1" w14:textId="77777777" w:rsidTr="0038472E">
        <w:tc>
          <w:tcPr>
            <w:tcW w:w="2268" w:type="dxa"/>
          </w:tcPr>
          <w:p w14:paraId="7C9685E6" w14:textId="6448FD44" w:rsidR="0038472E" w:rsidRPr="006662E6" w:rsidRDefault="0038472E" w:rsidP="0038472E">
            <w:pPr>
              <w:pStyle w:val="NoSpacing"/>
              <w:rPr>
                <w:rFonts w:ascii="Arial" w:hAnsi="Arial" w:cs="Arial"/>
                <w:sz w:val="22"/>
              </w:rPr>
            </w:pPr>
            <w:r w:rsidRPr="006662E6">
              <w:rPr>
                <w:rFonts w:ascii="Arial" w:hAnsi="Arial" w:cs="Arial"/>
                <w:sz w:val="22"/>
              </w:rPr>
              <w:t>Physical</w:t>
            </w:r>
          </w:p>
        </w:tc>
        <w:tc>
          <w:tcPr>
            <w:tcW w:w="6753" w:type="dxa"/>
          </w:tcPr>
          <w:p w14:paraId="359BB833" w14:textId="6EBFF8DE" w:rsidR="0038472E" w:rsidRPr="006662E6" w:rsidRDefault="0038472E" w:rsidP="0038472E">
            <w:pPr>
              <w:pStyle w:val="NoSpacing"/>
              <w:rPr>
                <w:rFonts w:ascii="Arial" w:hAnsi="Arial" w:cs="Arial"/>
                <w:sz w:val="22"/>
              </w:rPr>
            </w:pPr>
            <w:r w:rsidRPr="006662E6">
              <w:rPr>
                <w:rFonts w:ascii="Arial" w:hAnsi="Arial" w:cs="Arial"/>
                <w:sz w:val="22"/>
              </w:rPr>
              <w:t>The use of physical actions to gain power over victims. Can include kicking, hitting, punching, slapping, shoving and other physical attacks.</w:t>
            </w:r>
          </w:p>
        </w:tc>
      </w:tr>
      <w:tr w:rsidR="0038472E" w:rsidRPr="006662E6" w14:paraId="0947F6F1" w14:textId="77777777" w:rsidTr="0038472E">
        <w:tc>
          <w:tcPr>
            <w:tcW w:w="2268" w:type="dxa"/>
          </w:tcPr>
          <w:p w14:paraId="5056BD19" w14:textId="16CD55CB" w:rsidR="0038472E" w:rsidRPr="006662E6" w:rsidRDefault="0038472E" w:rsidP="0038472E">
            <w:pPr>
              <w:pStyle w:val="NoSpacing"/>
              <w:rPr>
                <w:rFonts w:ascii="Arial" w:hAnsi="Arial" w:cs="Arial"/>
                <w:sz w:val="22"/>
              </w:rPr>
            </w:pPr>
            <w:r w:rsidRPr="006662E6">
              <w:rPr>
                <w:rFonts w:ascii="Arial" w:hAnsi="Arial" w:cs="Arial"/>
                <w:sz w:val="22"/>
              </w:rPr>
              <w:t>Verbal</w:t>
            </w:r>
          </w:p>
        </w:tc>
        <w:tc>
          <w:tcPr>
            <w:tcW w:w="6753" w:type="dxa"/>
          </w:tcPr>
          <w:p w14:paraId="2AA14E5C" w14:textId="42A44E1D" w:rsidR="0038472E" w:rsidRPr="006662E6" w:rsidRDefault="0038472E" w:rsidP="0038472E">
            <w:pPr>
              <w:pStyle w:val="NoSpacing"/>
              <w:rPr>
                <w:rFonts w:ascii="Arial" w:hAnsi="Arial" w:cs="Arial"/>
                <w:sz w:val="22"/>
              </w:rPr>
            </w:pPr>
            <w:r w:rsidRPr="006662E6">
              <w:rPr>
                <w:rFonts w:ascii="Arial" w:hAnsi="Arial" w:cs="Arial"/>
                <w:sz w:val="22"/>
              </w:rPr>
              <w:t xml:space="preserve">The use of words, statements and name calling to gain power over victims. </w:t>
            </w:r>
          </w:p>
        </w:tc>
      </w:tr>
      <w:tr w:rsidR="0038472E" w:rsidRPr="006662E6" w14:paraId="6F4CBB9F" w14:textId="77777777" w:rsidTr="0038472E">
        <w:tc>
          <w:tcPr>
            <w:tcW w:w="2268" w:type="dxa"/>
          </w:tcPr>
          <w:p w14:paraId="28D93506" w14:textId="4EF7B2AE" w:rsidR="0038472E" w:rsidRPr="006662E6" w:rsidRDefault="0038472E" w:rsidP="0038472E">
            <w:pPr>
              <w:pStyle w:val="NoSpacing"/>
              <w:rPr>
                <w:rFonts w:ascii="Arial" w:hAnsi="Arial" w:cs="Arial"/>
                <w:sz w:val="22"/>
              </w:rPr>
            </w:pPr>
            <w:r w:rsidRPr="006662E6">
              <w:rPr>
                <w:rFonts w:ascii="Arial" w:hAnsi="Arial" w:cs="Arial"/>
                <w:sz w:val="22"/>
              </w:rPr>
              <w:t>Emotional</w:t>
            </w:r>
          </w:p>
        </w:tc>
        <w:tc>
          <w:tcPr>
            <w:tcW w:w="6753" w:type="dxa"/>
          </w:tcPr>
          <w:p w14:paraId="2FD3E6DF" w14:textId="35F054E1" w:rsidR="0038472E" w:rsidRPr="006662E6" w:rsidRDefault="0038472E" w:rsidP="0038472E">
            <w:pPr>
              <w:pStyle w:val="NoSpacing"/>
              <w:rPr>
                <w:rFonts w:ascii="Arial" w:hAnsi="Arial" w:cs="Arial"/>
                <w:sz w:val="22"/>
              </w:rPr>
            </w:pPr>
            <w:r w:rsidRPr="006662E6">
              <w:rPr>
                <w:rFonts w:ascii="Arial" w:hAnsi="Arial" w:cs="Arial"/>
                <w:sz w:val="22"/>
              </w:rPr>
              <w:t>A type of social manipulation where individuals try to hurt their peers or sabotage their social standing. This can involve ostracising others from groups, spreading rumours and breaking confidences.</w:t>
            </w:r>
          </w:p>
        </w:tc>
      </w:tr>
      <w:tr w:rsidR="0038472E" w:rsidRPr="006662E6" w14:paraId="0AAC8B14" w14:textId="77777777" w:rsidTr="0038472E">
        <w:tc>
          <w:tcPr>
            <w:tcW w:w="2268" w:type="dxa"/>
          </w:tcPr>
          <w:p w14:paraId="6DC6AEF5" w14:textId="5F5F43CE" w:rsidR="0038472E" w:rsidRPr="006662E6" w:rsidRDefault="00E0471D" w:rsidP="0038472E">
            <w:pPr>
              <w:pStyle w:val="NoSpacing"/>
              <w:rPr>
                <w:rFonts w:ascii="Arial" w:hAnsi="Arial" w:cs="Arial"/>
                <w:sz w:val="22"/>
              </w:rPr>
            </w:pPr>
            <w:r>
              <w:rPr>
                <w:rFonts w:ascii="Arial" w:hAnsi="Arial" w:cs="Arial"/>
                <w:sz w:val="22"/>
              </w:rPr>
              <w:t>Online</w:t>
            </w:r>
          </w:p>
        </w:tc>
        <w:tc>
          <w:tcPr>
            <w:tcW w:w="6753" w:type="dxa"/>
          </w:tcPr>
          <w:p w14:paraId="7A32D1EE" w14:textId="6348FF92" w:rsidR="0038472E" w:rsidRPr="006662E6" w:rsidRDefault="0038472E" w:rsidP="0038472E">
            <w:pPr>
              <w:pStyle w:val="NoSpacing"/>
              <w:rPr>
                <w:rFonts w:ascii="Arial" w:hAnsi="Arial" w:cs="Arial"/>
                <w:sz w:val="22"/>
              </w:rPr>
            </w:pPr>
            <w:r w:rsidRPr="006662E6">
              <w:rPr>
                <w:rFonts w:ascii="Arial" w:hAnsi="Arial" w:cs="Arial"/>
                <w:sz w:val="22"/>
              </w:rPr>
              <w:t xml:space="preserve">Using the intranet or technology to threaten, embarrass or target another person. This can involve posting hurtful </w:t>
            </w:r>
            <w:r w:rsidR="00EC0656" w:rsidRPr="006662E6">
              <w:rPr>
                <w:rFonts w:ascii="Arial" w:hAnsi="Arial" w:cs="Arial"/>
                <w:sz w:val="22"/>
              </w:rPr>
              <w:t>images</w:t>
            </w:r>
            <w:r w:rsidRPr="006662E6">
              <w:rPr>
                <w:rFonts w:ascii="Arial" w:hAnsi="Arial" w:cs="Arial"/>
                <w:sz w:val="22"/>
              </w:rPr>
              <w:t>, making online threats, sending hurtful emails or texts.</w:t>
            </w:r>
            <w:r w:rsidR="001E327D">
              <w:rPr>
                <w:rFonts w:ascii="Arial" w:hAnsi="Arial" w:cs="Arial"/>
                <w:sz w:val="22"/>
              </w:rPr>
              <w:t xml:space="preserve"> Please see Online Safety Policy for further information</w:t>
            </w:r>
          </w:p>
        </w:tc>
      </w:tr>
      <w:tr w:rsidR="0038472E" w:rsidRPr="006662E6" w14:paraId="1F58C9C0" w14:textId="77777777" w:rsidTr="0038472E">
        <w:tc>
          <w:tcPr>
            <w:tcW w:w="2268" w:type="dxa"/>
          </w:tcPr>
          <w:p w14:paraId="18603C3C" w14:textId="140BB687" w:rsidR="0038472E" w:rsidRPr="006662E6" w:rsidRDefault="0038472E" w:rsidP="0038472E">
            <w:pPr>
              <w:pStyle w:val="NoSpacing"/>
              <w:rPr>
                <w:rFonts w:ascii="Arial" w:hAnsi="Arial" w:cs="Arial"/>
                <w:sz w:val="22"/>
              </w:rPr>
            </w:pPr>
            <w:r w:rsidRPr="006662E6">
              <w:rPr>
                <w:rFonts w:ascii="Arial" w:hAnsi="Arial" w:cs="Arial"/>
                <w:sz w:val="22"/>
              </w:rPr>
              <w:t>Sexual</w:t>
            </w:r>
          </w:p>
        </w:tc>
        <w:tc>
          <w:tcPr>
            <w:tcW w:w="6753" w:type="dxa"/>
          </w:tcPr>
          <w:p w14:paraId="3EF38597" w14:textId="09B40C1C" w:rsidR="0038472E" w:rsidRPr="006662E6" w:rsidRDefault="006774B3" w:rsidP="0038472E">
            <w:pPr>
              <w:pStyle w:val="NoSpacing"/>
              <w:rPr>
                <w:rFonts w:ascii="Arial" w:hAnsi="Arial" w:cs="Arial"/>
                <w:sz w:val="22"/>
              </w:rPr>
            </w:pPr>
            <w:r>
              <w:rPr>
                <w:rFonts w:ascii="Arial" w:hAnsi="Arial" w:cs="Arial"/>
                <w:sz w:val="22"/>
              </w:rPr>
              <w:t>Behaviour that degrades someone out by the use of sexual language, gestures and victimising someone for their appearance.</w:t>
            </w:r>
            <w:r w:rsidR="0038472E" w:rsidRPr="006662E6">
              <w:rPr>
                <w:rFonts w:ascii="Arial" w:hAnsi="Arial" w:cs="Arial"/>
                <w:sz w:val="22"/>
              </w:rPr>
              <w:t xml:space="preserve"> This can involve sexual name-calling, crude comments, vulgar gestures, uninvited touching and sexual propositioning.</w:t>
            </w:r>
          </w:p>
        </w:tc>
      </w:tr>
      <w:tr w:rsidR="0038472E" w:rsidRPr="006662E6" w14:paraId="380220CE" w14:textId="77777777" w:rsidTr="0038472E">
        <w:tc>
          <w:tcPr>
            <w:tcW w:w="2268" w:type="dxa"/>
          </w:tcPr>
          <w:p w14:paraId="2C4080B3" w14:textId="33C55194" w:rsidR="0038472E" w:rsidRPr="006662E6" w:rsidRDefault="0038472E" w:rsidP="0038472E">
            <w:pPr>
              <w:pStyle w:val="NoSpacing"/>
              <w:rPr>
                <w:rFonts w:ascii="Arial" w:hAnsi="Arial" w:cs="Arial"/>
                <w:sz w:val="22"/>
              </w:rPr>
            </w:pPr>
            <w:r w:rsidRPr="006662E6">
              <w:rPr>
                <w:rFonts w:ascii="Arial" w:hAnsi="Arial" w:cs="Arial"/>
                <w:sz w:val="22"/>
              </w:rPr>
              <w:lastRenderedPageBreak/>
              <w:t>Prejudicial</w:t>
            </w:r>
          </w:p>
        </w:tc>
        <w:tc>
          <w:tcPr>
            <w:tcW w:w="6753" w:type="dxa"/>
          </w:tcPr>
          <w:p w14:paraId="4196247A" w14:textId="6FE51BF4" w:rsidR="0038472E" w:rsidRPr="006662E6" w:rsidRDefault="0038472E" w:rsidP="0038472E">
            <w:pPr>
              <w:pStyle w:val="NoSpacing"/>
              <w:rPr>
                <w:rFonts w:ascii="Arial" w:hAnsi="Arial" w:cs="Arial"/>
                <w:sz w:val="22"/>
              </w:rPr>
            </w:pPr>
            <w:r w:rsidRPr="006662E6">
              <w:rPr>
                <w:rFonts w:ascii="Arial" w:hAnsi="Arial" w:cs="Arial"/>
                <w:sz w:val="22"/>
              </w:rPr>
              <w:t>Based on prejudices individuals have towards others of different races, religions or sexual orientations. This can include all other types of bullying.</w:t>
            </w:r>
          </w:p>
        </w:tc>
      </w:tr>
    </w:tbl>
    <w:p w14:paraId="708AEC17" w14:textId="4E8E17B0" w:rsidR="00B7409C" w:rsidRPr="0038472E" w:rsidRDefault="00B7409C" w:rsidP="0038472E">
      <w:pPr>
        <w:pStyle w:val="NoSpacing"/>
        <w:ind w:left="567"/>
        <w:rPr>
          <w:rFonts w:ascii="Arial" w:hAnsi="Arial" w:cs="Arial"/>
        </w:rPr>
      </w:pPr>
    </w:p>
    <w:p w14:paraId="67CDE7EB" w14:textId="792A055C" w:rsidR="00AC7E30" w:rsidRDefault="000F67C6" w:rsidP="00096232">
      <w:pPr>
        <w:pStyle w:val="NoSpacing"/>
        <w:numPr>
          <w:ilvl w:val="1"/>
          <w:numId w:val="22"/>
        </w:numPr>
        <w:ind w:left="567" w:hanging="567"/>
        <w:rPr>
          <w:rFonts w:ascii="Arial" w:hAnsi="Arial" w:cs="Arial"/>
        </w:rPr>
      </w:pPr>
      <w:r>
        <w:rPr>
          <w:rFonts w:ascii="Arial" w:hAnsi="Arial" w:cs="Arial"/>
        </w:rPr>
        <w:t xml:space="preserve">Bullying </w:t>
      </w:r>
      <w:proofErr w:type="gramStart"/>
      <w:r>
        <w:rPr>
          <w:rFonts w:ascii="Arial" w:hAnsi="Arial" w:cs="Arial"/>
        </w:rPr>
        <w:t>must be distinguished</w:t>
      </w:r>
      <w:proofErr w:type="gramEnd"/>
      <w:r>
        <w:rPr>
          <w:rFonts w:ascii="Arial" w:hAnsi="Arial" w:cs="Arial"/>
        </w:rPr>
        <w:t xml:space="preserve"> from managers </w:t>
      </w:r>
      <w:r w:rsidR="00EC0656">
        <w:rPr>
          <w:rFonts w:ascii="Arial" w:hAnsi="Arial" w:cs="Arial"/>
        </w:rPr>
        <w:t xml:space="preserve">or </w:t>
      </w:r>
      <w:r w:rsidR="007B6A91">
        <w:rPr>
          <w:rFonts w:ascii="Arial" w:hAnsi="Arial" w:cs="Arial"/>
        </w:rPr>
        <w:t>tutors/coaches</w:t>
      </w:r>
      <w:r w:rsidR="00EC0656">
        <w:rPr>
          <w:rFonts w:ascii="Arial" w:hAnsi="Arial" w:cs="Arial"/>
        </w:rPr>
        <w:t xml:space="preserve"> </w:t>
      </w:r>
      <w:r>
        <w:rPr>
          <w:rFonts w:ascii="Arial" w:hAnsi="Arial" w:cs="Arial"/>
        </w:rPr>
        <w:t>exercis</w:t>
      </w:r>
      <w:r w:rsidR="00EC0656">
        <w:rPr>
          <w:rFonts w:ascii="Arial" w:hAnsi="Arial" w:cs="Arial"/>
        </w:rPr>
        <w:t>ing</w:t>
      </w:r>
      <w:r>
        <w:rPr>
          <w:rFonts w:ascii="Arial" w:hAnsi="Arial" w:cs="Arial"/>
        </w:rPr>
        <w:t xml:space="preserve"> proper supervision</w:t>
      </w:r>
      <w:r w:rsidR="007B6A91">
        <w:rPr>
          <w:rFonts w:ascii="Arial" w:hAnsi="Arial" w:cs="Arial"/>
        </w:rPr>
        <w:t xml:space="preserve"> and management</w:t>
      </w:r>
      <w:r>
        <w:rPr>
          <w:rFonts w:ascii="Arial" w:hAnsi="Arial" w:cs="Arial"/>
        </w:rPr>
        <w:t>, which may include legitimate constructive and fair criticism of performance or behaviour.</w:t>
      </w:r>
    </w:p>
    <w:p w14:paraId="5D277F28" w14:textId="77777777" w:rsidR="006662E6" w:rsidRDefault="006662E6" w:rsidP="006662E6">
      <w:pPr>
        <w:pStyle w:val="NoSpacing"/>
        <w:ind w:left="567"/>
        <w:rPr>
          <w:rFonts w:ascii="Arial" w:hAnsi="Arial" w:cs="Arial"/>
        </w:rPr>
      </w:pPr>
    </w:p>
    <w:p w14:paraId="265731DD" w14:textId="3F915622" w:rsidR="001A0F01" w:rsidRDefault="00C53512" w:rsidP="006662E6">
      <w:pPr>
        <w:pStyle w:val="NoSpacing"/>
        <w:numPr>
          <w:ilvl w:val="1"/>
          <w:numId w:val="22"/>
        </w:numPr>
        <w:ind w:left="567" w:hanging="567"/>
        <w:rPr>
          <w:rFonts w:ascii="Arial" w:hAnsi="Arial" w:cs="Arial"/>
        </w:rPr>
      </w:pPr>
      <w:r>
        <w:rPr>
          <w:rFonts w:ascii="Arial" w:hAnsi="Arial" w:cs="Arial"/>
        </w:rPr>
        <w:t>Bullying is not:</w:t>
      </w:r>
      <w:r>
        <w:rPr>
          <w:rFonts w:ascii="Arial" w:hAnsi="Arial" w:cs="Arial"/>
        </w:rPr>
        <w:br/>
      </w:r>
      <w:r w:rsidR="001E327D">
        <w:rPr>
          <w:rFonts w:ascii="Arial" w:hAnsi="Arial" w:cs="Arial"/>
        </w:rPr>
        <w:t>a)</w:t>
      </w:r>
      <w:r>
        <w:rPr>
          <w:rFonts w:ascii="Arial" w:hAnsi="Arial" w:cs="Arial"/>
        </w:rPr>
        <w:t xml:space="preserve"> Teasing between friends without intention to cause hurt</w:t>
      </w:r>
      <w:r>
        <w:rPr>
          <w:rFonts w:ascii="Arial" w:hAnsi="Arial" w:cs="Arial"/>
        </w:rPr>
        <w:br/>
      </w:r>
      <w:r w:rsidR="001E327D">
        <w:rPr>
          <w:rFonts w:ascii="Arial" w:hAnsi="Arial" w:cs="Arial"/>
        </w:rPr>
        <w:t>b)</w:t>
      </w:r>
      <w:r>
        <w:rPr>
          <w:rFonts w:ascii="Arial" w:hAnsi="Arial" w:cs="Arial"/>
        </w:rPr>
        <w:t xml:space="preserve"> Falling out between friends after a disagreement</w:t>
      </w:r>
      <w:r>
        <w:rPr>
          <w:rFonts w:ascii="Arial" w:hAnsi="Arial" w:cs="Arial"/>
        </w:rPr>
        <w:br/>
      </w:r>
      <w:r w:rsidR="001E327D">
        <w:rPr>
          <w:rFonts w:ascii="Arial" w:hAnsi="Arial" w:cs="Arial"/>
        </w:rPr>
        <w:t>c)</w:t>
      </w:r>
      <w:r>
        <w:rPr>
          <w:rFonts w:ascii="Arial" w:hAnsi="Arial" w:cs="Arial"/>
        </w:rPr>
        <w:t xml:space="preserve"> Behaviour that all parties have initially consented to and enjoy</w:t>
      </w:r>
      <w:r w:rsidR="001A0F01">
        <w:rPr>
          <w:rFonts w:ascii="Arial" w:hAnsi="Arial" w:cs="Arial"/>
        </w:rPr>
        <w:br/>
      </w:r>
    </w:p>
    <w:p w14:paraId="45A22600" w14:textId="77777777" w:rsidR="00A77AA2" w:rsidRDefault="00A77AA2" w:rsidP="00A77AA2">
      <w:pPr>
        <w:pStyle w:val="NoSpacing"/>
        <w:ind w:left="567"/>
        <w:rPr>
          <w:rFonts w:ascii="Arial" w:hAnsi="Arial" w:cs="Arial"/>
        </w:rPr>
      </w:pPr>
    </w:p>
    <w:p w14:paraId="0C6321DD" w14:textId="77777777" w:rsidR="001A0F01" w:rsidRPr="001A0F01" w:rsidRDefault="001A0F01" w:rsidP="001A0F01">
      <w:pPr>
        <w:pStyle w:val="NoSpacing"/>
        <w:numPr>
          <w:ilvl w:val="0"/>
          <w:numId w:val="22"/>
        </w:numPr>
        <w:rPr>
          <w:rFonts w:ascii="Arial" w:hAnsi="Arial" w:cs="Arial"/>
        </w:rPr>
      </w:pPr>
      <w:r w:rsidRPr="001A0F01">
        <w:rPr>
          <w:rFonts w:ascii="Arial" w:hAnsi="Arial" w:cs="Arial"/>
          <w:b/>
        </w:rPr>
        <w:t>The Law Relating to Harassment and Bullying</w:t>
      </w:r>
    </w:p>
    <w:p w14:paraId="0DDC4FC9" w14:textId="77777777" w:rsidR="001A0F01" w:rsidRDefault="001A0F01" w:rsidP="001A0F01">
      <w:pPr>
        <w:pStyle w:val="NoSpacing"/>
        <w:rPr>
          <w:rFonts w:ascii="Arial" w:hAnsi="Arial" w:cs="Arial"/>
          <w:b/>
        </w:rPr>
      </w:pPr>
    </w:p>
    <w:p w14:paraId="08A2AE65" w14:textId="14150049" w:rsidR="001A0F01" w:rsidRDefault="001A0F01" w:rsidP="001A0F01">
      <w:pPr>
        <w:pStyle w:val="NoSpacing"/>
        <w:numPr>
          <w:ilvl w:val="1"/>
          <w:numId w:val="22"/>
        </w:numPr>
        <w:ind w:left="567" w:hanging="567"/>
        <w:rPr>
          <w:rFonts w:ascii="Arial" w:hAnsi="Arial" w:cs="Arial"/>
        </w:rPr>
      </w:pPr>
      <w:r>
        <w:rPr>
          <w:rFonts w:ascii="Arial" w:hAnsi="Arial" w:cs="Arial"/>
        </w:rPr>
        <w:t>Some areas of harassment constitute a</w:t>
      </w:r>
      <w:r w:rsidR="007B6A91">
        <w:rPr>
          <w:rFonts w:ascii="Arial" w:hAnsi="Arial" w:cs="Arial"/>
        </w:rPr>
        <w:t>s a</w:t>
      </w:r>
      <w:r>
        <w:rPr>
          <w:rFonts w:ascii="Arial" w:hAnsi="Arial" w:cs="Arial"/>
        </w:rPr>
        <w:t xml:space="preserve"> criminal offence, but generally </w:t>
      </w:r>
      <w:r w:rsidR="007B6A91">
        <w:rPr>
          <w:rFonts w:ascii="Arial" w:hAnsi="Arial" w:cs="Arial"/>
        </w:rPr>
        <w:t>the</w:t>
      </w:r>
      <w:r>
        <w:rPr>
          <w:rFonts w:ascii="Arial" w:hAnsi="Arial" w:cs="Arial"/>
        </w:rPr>
        <w:t xml:space="preserve"> failure to protect </w:t>
      </w:r>
      <w:r w:rsidR="007B6A91">
        <w:rPr>
          <w:rFonts w:ascii="Arial" w:hAnsi="Arial" w:cs="Arial"/>
        </w:rPr>
        <w:t>an individual</w:t>
      </w:r>
      <w:r>
        <w:rPr>
          <w:rFonts w:ascii="Arial" w:hAnsi="Arial" w:cs="Arial"/>
        </w:rPr>
        <w:t xml:space="preserve"> from bullying and harassment may cause an employer</w:t>
      </w:r>
      <w:r w:rsidR="007B6A91">
        <w:rPr>
          <w:rFonts w:ascii="Arial" w:hAnsi="Arial" w:cs="Arial"/>
        </w:rPr>
        <w:t xml:space="preserve"> or </w:t>
      </w:r>
      <w:proofErr w:type="gramStart"/>
      <w:r w:rsidR="007B6A91">
        <w:rPr>
          <w:rFonts w:ascii="Arial" w:hAnsi="Arial" w:cs="Arial"/>
        </w:rPr>
        <w:t>learning</w:t>
      </w:r>
      <w:proofErr w:type="gramEnd"/>
      <w:r w:rsidR="007B6A91">
        <w:rPr>
          <w:rFonts w:ascii="Arial" w:hAnsi="Arial" w:cs="Arial"/>
        </w:rPr>
        <w:t xml:space="preserve"> provider</w:t>
      </w:r>
      <w:r>
        <w:rPr>
          <w:rFonts w:ascii="Arial" w:hAnsi="Arial" w:cs="Arial"/>
        </w:rPr>
        <w:t xml:space="preserve"> to be deemed in breach of duty to provide a working</w:t>
      </w:r>
      <w:r w:rsidR="007B6A91">
        <w:rPr>
          <w:rFonts w:ascii="Arial" w:hAnsi="Arial" w:cs="Arial"/>
        </w:rPr>
        <w:t xml:space="preserve"> and learning</w:t>
      </w:r>
      <w:r>
        <w:rPr>
          <w:rFonts w:ascii="Arial" w:hAnsi="Arial" w:cs="Arial"/>
        </w:rPr>
        <w:t xml:space="preserve"> environment that is safe and conductive to the welfare of their employees</w:t>
      </w:r>
      <w:r w:rsidR="008303F3">
        <w:rPr>
          <w:rFonts w:ascii="Arial" w:hAnsi="Arial" w:cs="Arial"/>
        </w:rPr>
        <w:t xml:space="preserve">, </w:t>
      </w:r>
      <w:r w:rsidR="001339FC">
        <w:rPr>
          <w:rFonts w:ascii="Arial" w:hAnsi="Arial" w:cs="Arial"/>
        </w:rPr>
        <w:t xml:space="preserve">volunteers, </w:t>
      </w:r>
      <w:r w:rsidR="008303F3">
        <w:rPr>
          <w:rFonts w:ascii="Arial" w:hAnsi="Arial" w:cs="Arial"/>
        </w:rPr>
        <w:t>customers</w:t>
      </w:r>
      <w:r w:rsidR="007B6A91">
        <w:rPr>
          <w:rFonts w:ascii="Arial" w:hAnsi="Arial" w:cs="Arial"/>
        </w:rPr>
        <w:t xml:space="preserve"> or </w:t>
      </w:r>
      <w:r>
        <w:rPr>
          <w:rFonts w:ascii="Arial" w:hAnsi="Arial" w:cs="Arial"/>
        </w:rPr>
        <w:t>learners.</w:t>
      </w:r>
      <w:r>
        <w:rPr>
          <w:rFonts w:ascii="Arial" w:hAnsi="Arial" w:cs="Arial"/>
        </w:rPr>
        <w:br/>
      </w:r>
    </w:p>
    <w:p w14:paraId="727E3D44" w14:textId="7027F967" w:rsidR="001A0F01" w:rsidRDefault="001A0F01" w:rsidP="00DF2F78">
      <w:pPr>
        <w:pStyle w:val="NoSpacing"/>
        <w:numPr>
          <w:ilvl w:val="1"/>
          <w:numId w:val="22"/>
        </w:numPr>
        <w:ind w:left="567" w:hanging="567"/>
        <w:rPr>
          <w:rFonts w:ascii="Arial" w:hAnsi="Arial" w:cs="Arial"/>
        </w:rPr>
      </w:pPr>
      <w:r>
        <w:rPr>
          <w:rFonts w:ascii="Arial" w:hAnsi="Arial" w:cs="Arial"/>
        </w:rPr>
        <w:t xml:space="preserve">There is no act of </w:t>
      </w:r>
      <w:proofErr w:type="gramStart"/>
      <w:r>
        <w:rPr>
          <w:rFonts w:ascii="Arial" w:hAnsi="Arial" w:cs="Arial"/>
        </w:rPr>
        <w:t xml:space="preserve">law which deals </w:t>
      </w:r>
      <w:r w:rsidR="007B6A91">
        <w:rPr>
          <w:rFonts w:ascii="Arial" w:hAnsi="Arial" w:cs="Arial"/>
        </w:rPr>
        <w:t>explicitly</w:t>
      </w:r>
      <w:r>
        <w:rPr>
          <w:rFonts w:ascii="Arial" w:hAnsi="Arial" w:cs="Arial"/>
        </w:rPr>
        <w:t xml:space="preserve"> with bullying</w:t>
      </w:r>
      <w:proofErr w:type="gramEnd"/>
      <w:r>
        <w:rPr>
          <w:rFonts w:ascii="Arial" w:hAnsi="Arial" w:cs="Arial"/>
        </w:rPr>
        <w:t xml:space="preserve"> but it is possible that some aspects of this kind of behaviour may be covered by existing laws designed to address harassment.</w:t>
      </w:r>
      <w:r w:rsidR="00DF2F78">
        <w:rPr>
          <w:rFonts w:ascii="Arial" w:hAnsi="Arial" w:cs="Arial"/>
        </w:rPr>
        <w:br/>
      </w:r>
    </w:p>
    <w:p w14:paraId="743DBD9F" w14:textId="53B061E4" w:rsidR="00DF2F78" w:rsidRPr="00DF2F78" w:rsidRDefault="00DF2F78" w:rsidP="00DC24CF">
      <w:pPr>
        <w:pStyle w:val="NoSpacing"/>
        <w:numPr>
          <w:ilvl w:val="0"/>
          <w:numId w:val="22"/>
        </w:numPr>
        <w:rPr>
          <w:rFonts w:ascii="Arial" w:hAnsi="Arial" w:cs="Arial"/>
        </w:rPr>
      </w:pPr>
      <w:r w:rsidRPr="00DF2F78">
        <w:rPr>
          <w:rFonts w:ascii="Arial" w:hAnsi="Arial" w:cs="Arial"/>
          <w:b/>
        </w:rPr>
        <w:t>Dealing With Complaints</w:t>
      </w:r>
    </w:p>
    <w:p w14:paraId="30A857D9" w14:textId="56EC93C0" w:rsidR="00DF2F78" w:rsidRDefault="00DF2F78" w:rsidP="00DF2F78">
      <w:pPr>
        <w:pStyle w:val="NoSpacing"/>
        <w:rPr>
          <w:rFonts w:ascii="Arial" w:hAnsi="Arial" w:cs="Arial"/>
          <w:b/>
        </w:rPr>
      </w:pPr>
    </w:p>
    <w:p w14:paraId="4CED10B4" w14:textId="41575CEF" w:rsidR="00DF2F78" w:rsidRDefault="00DF2F78" w:rsidP="007B6A91">
      <w:pPr>
        <w:pStyle w:val="NoSpacing"/>
        <w:numPr>
          <w:ilvl w:val="0"/>
          <w:numId w:val="33"/>
        </w:numPr>
        <w:ind w:left="709" w:hanging="709"/>
        <w:rPr>
          <w:rFonts w:ascii="Arial" w:hAnsi="Arial" w:cs="Arial"/>
        </w:rPr>
      </w:pPr>
      <w:r>
        <w:rPr>
          <w:rFonts w:ascii="Arial" w:hAnsi="Arial" w:cs="Arial"/>
        </w:rPr>
        <w:t xml:space="preserve">Allegations of harassment and bullying </w:t>
      </w:r>
      <w:proofErr w:type="gramStart"/>
      <w:r>
        <w:rPr>
          <w:rFonts w:ascii="Arial" w:hAnsi="Arial" w:cs="Arial"/>
        </w:rPr>
        <w:t xml:space="preserve">will be dealt </w:t>
      </w:r>
      <w:r w:rsidR="007B6A91">
        <w:rPr>
          <w:rFonts w:ascii="Arial" w:hAnsi="Arial" w:cs="Arial"/>
        </w:rPr>
        <w:t>with</w:t>
      </w:r>
      <w:proofErr w:type="gramEnd"/>
      <w:r w:rsidR="007B6A91">
        <w:rPr>
          <w:rFonts w:ascii="Arial" w:hAnsi="Arial" w:cs="Arial"/>
        </w:rPr>
        <w:t xml:space="preserve"> promptly and in the strictest of confidence.</w:t>
      </w:r>
      <w:r w:rsidR="001E327D">
        <w:rPr>
          <w:rFonts w:ascii="Arial" w:hAnsi="Arial" w:cs="Arial"/>
        </w:rPr>
        <w:br/>
      </w:r>
    </w:p>
    <w:p w14:paraId="5F2E5CC5" w14:textId="1343782B" w:rsidR="00DC24CF" w:rsidRDefault="00DC24CF" w:rsidP="00DC24CF">
      <w:pPr>
        <w:pStyle w:val="NoSpacing"/>
        <w:numPr>
          <w:ilvl w:val="0"/>
          <w:numId w:val="33"/>
        </w:numPr>
        <w:ind w:left="709" w:hanging="709"/>
        <w:rPr>
          <w:rFonts w:ascii="Arial" w:hAnsi="Arial" w:cs="Arial"/>
        </w:rPr>
      </w:pPr>
      <w:r>
        <w:rPr>
          <w:rFonts w:ascii="Arial" w:hAnsi="Arial" w:cs="Arial"/>
        </w:rPr>
        <w:t>Individuals can feel confident that their</w:t>
      </w:r>
      <w:r w:rsidR="006D5D6A">
        <w:rPr>
          <w:rFonts w:ascii="Arial" w:hAnsi="Arial" w:cs="Arial"/>
        </w:rPr>
        <w:t xml:space="preserve"> complaints will not be ignored</w:t>
      </w:r>
      <w:r>
        <w:rPr>
          <w:rFonts w:ascii="Arial" w:hAnsi="Arial" w:cs="Arial"/>
        </w:rPr>
        <w:t xml:space="preserve"> and that they will not be victimised because of </w:t>
      </w:r>
      <w:r w:rsidR="00154926">
        <w:rPr>
          <w:rFonts w:ascii="Arial" w:hAnsi="Arial" w:cs="Arial"/>
        </w:rPr>
        <w:t>any</w:t>
      </w:r>
      <w:r>
        <w:rPr>
          <w:rFonts w:ascii="Arial" w:hAnsi="Arial" w:cs="Arial"/>
        </w:rPr>
        <w:t xml:space="preserve"> discl</w:t>
      </w:r>
      <w:r w:rsidR="00154926">
        <w:rPr>
          <w:rFonts w:ascii="Arial" w:hAnsi="Arial" w:cs="Arial"/>
        </w:rPr>
        <w:t>osure that they have made</w:t>
      </w:r>
      <w:r>
        <w:rPr>
          <w:rFonts w:ascii="Arial" w:hAnsi="Arial" w:cs="Arial"/>
        </w:rPr>
        <w:t>.</w:t>
      </w:r>
      <w:r w:rsidR="00766CDF">
        <w:rPr>
          <w:rFonts w:ascii="Arial" w:hAnsi="Arial" w:cs="Arial"/>
        </w:rPr>
        <w:br/>
      </w:r>
      <w:r>
        <w:rPr>
          <w:rFonts w:ascii="Arial" w:hAnsi="Arial" w:cs="Arial"/>
        </w:rPr>
        <w:t xml:space="preserve"> </w:t>
      </w:r>
    </w:p>
    <w:p w14:paraId="397B8F4E" w14:textId="6097FF18" w:rsidR="00DC24CF" w:rsidRDefault="006D5D6A" w:rsidP="00DC24CF">
      <w:pPr>
        <w:pStyle w:val="NoSpacing"/>
        <w:numPr>
          <w:ilvl w:val="0"/>
          <w:numId w:val="33"/>
        </w:numPr>
        <w:ind w:left="709" w:hanging="709"/>
        <w:rPr>
          <w:rFonts w:ascii="Arial" w:hAnsi="Arial" w:cs="Arial"/>
        </w:rPr>
      </w:pPr>
      <w:r>
        <w:rPr>
          <w:rFonts w:ascii="Arial" w:hAnsi="Arial" w:cs="Arial"/>
        </w:rPr>
        <w:t>I</w:t>
      </w:r>
      <w:r w:rsidR="00DC24CF">
        <w:rPr>
          <w:rFonts w:ascii="Arial" w:hAnsi="Arial" w:cs="Arial"/>
        </w:rPr>
        <w:t xml:space="preserve">ndividuals should </w:t>
      </w:r>
      <w:r>
        <w:rPr>
          <w:rFonts w:ascii="Arial" w:hAnsi="Arial" w:cs="Arial"/>
        </w:rPr>
        <w:t xml:space="preserve">report </w:t>
      </w:r>
      <w:r w:rsidR="00DC24CF">
        <w:rPr>
          <w:rFonts w:ascii="Arial" w:hAnsi="Arial" w:cs="Arial"/>
        </w:rPr>
        <w:t xml:space="preserve">a problem to their </w:t>
      </w:r>
      <w:r>
        <w:rPr>
          <w:rFonts w:ascii="Arial" w:hAnsi="Arial" w:cs="Arial"/>
        </w:rPr>
        <w:t>line manager or t</w:t>
      </w:r>
      <w:r w:rsidR="00DC24CF">
        <w:rPr>
          <w:rFonts w:ascii="Arial" w:hAnsi="Arial" w:cs="Arial"/>
        </w:rPr>
        <w:t>utor/</w:t>
      </w:r>
      <w:r>
        <w:rPr>
          <w:rFonts w:ascii="Arial" w:hAnsi="Arial" w:cs="Arial"/>
        </w:rPr>
        <w:t>c</w:t>
      </w:r>
      <w:r w:rsidR="00DC24CF">
        <w:rPr>
          <w:rFonts w:ascii="Arial" w:hAnsi="Arial" w:cs="Arial"/>
        </w:rPr>
        <w:t>oach</w:t>
      </w:r>
      <w:r>
        <w:rPr>
          <w:rFonts w:ascii="Arial" w:hAnsi="Arial" w:cs="Arial"/>
        </w:rPr>
        <w:t xml:space="preserve"> at the earliest opportunity</w:t>
      </w:r>
      <w:r w:rsidR="00DC24CF">
        <w:rPr>
          <w:rFonts w:ascii="Arial" w:hAnsi="Arial" w:cs="Arial"/>
        </w:rPr>
        <w:t xml:space="preserve">. If </w:t>
      </w:r>
      <w:r w:rsidR="00154926">
        <w:rPr>
          <w:rFonts w:ascii="Arial" w:hAnsi="Arial" w:cs="Arial"/>
        </w:rPr>
        <w:t>it</w:t>
      </w:r>
      <w:r w:rsidR="00DC24CF">
        <w:rPr>
          <w:rFonts w:ascii="Arial" w:hAnsi="Arial" w:cs="Arial"/>
        </w:rPr>
        <w:t xml:space="preserve"> is not possible </w:t>
      </w:r>
      <w:r w:rsidR="00154926">
        <w:rPr>
          <w:rFonts w:ascii="Arial" w:hAnsi="Arial" w:cs="Arial"/>
        </w:rPr>
        <w:t xml:space="preserve">to go to the direct line manager or tutor/coach </w:t>
      </w:r>
      <w:r w:rsidR="00DC24CF">
        <w:rPr>
          <w:rFonts w:ascii="Arial" w:hAnsi="Arial" w:cs="Arial"/>
        </w:rPr>
        <w:t>for any reason, the following reporting line should be used:</w:t>
      </w:r>
      <w:r w:rsidR="001E327D">
        <w:rPr>
          <w:rFonts w:ascii="Arial" w:hAnsi="Arial" w:cs="Arial"/>
        </w:rPr>
        <w:br/>
      </w:r>
    </w:p>
    <w:p w14:paraId="513288E6" w14:textId="52E6A225" w:rsidR="00DC24CF" w:rsidRDefault="00DC24CF" w:rsidP="00DC24CF">
      <w:pPr>
        <w:pStyle w:val="NoSpacing"/>
        <w:ind w:left="720"/>
        <w:rPr>
          <w:rFonts w:ascii="Arial" w:hAnsi="Arial" w:cs="Arial"/>
        </w:rPr>
      </w:pPr>
      <w:r>
        <w:rPr>
          <w:rFonts w:ascii="Arial" w:hAnsi="Arial" w:cs="Arial"/>
        </w:rPr>
        <w:t xml:space="preserve">Staff – </w:t>
      </w:r>
      <w:r w:rsidR="001E327D">
        <w:rPr>
          <w:rFonts w:ascii="Arial" w:hAnsi="Arial" w:cs="Arial"/>
        </w:rPr>
        <w:t>Next line of management or HR</w:t>
      </w:r>
      <w:r>
        <w:rPr>
          <w:rFonts w:ascii="Arial" w:hAnsi="Arial" w:cs="Arial"/>
        </w:rPr>
        <w:br/>
        <w:t>Learner – Tutor/Coach</w:t>
      </w:r>
      <w:r w:rsidR="001E327D">
        <w:rPr>
          <w:rFonts w:ascii="Arial" w:hAnsi="Arial" w:cs="Arial"/>
        </w:rPr>
        <w:t>/Adviser</w:t>
      </w:r>
      <w:r>
        <w:rPr>
          <w:rFonts w:ascii="Arial" w:hAnsi="Arial" w:cs="Arial"/>
        </w:rPr>
        <w:t xml:space="preserve"> or D</w:t>
      </w:r>
      <w:r w:rsidR="001E327D">
        <w:rPr>
          <w:rFonts w:ascii="Arial" w:hAnsi="Arial" w:cs="Arial"/>
        </w:rPr>
        <w:t xml:space="preserve">esignation </w:t>
      </w:r>
      <w:r>
        <w:rPr>
          <w:rFonts w:ascii="Arial" w:hAnsi="Arial" w:cs="Arial"/>
        </w:rPr>
        <w:t>S</w:t>
      </w:r>
      <w:r w:rsidR="001E327D">
        <w:rPr>
          <w:rFonts w:ascii="Arial" w:hAnsi="Arial" w:cs="Arial"/>
        </w:rPr>
        <w:t xml:space="preserve">afeguarding </w:t>
      </w:r>
      <w:r>
        <w:rPr>
          <w:rFonts w:ascii="Arial" w:hAnsi="Arial" w:cs="Arial"/>
        </w:rPr>
        <w:t>O</w:t>
      </w:r>
      <w:r w:rsidR="001E327D">
        <w:rPr>
          <w:rFonts w:ascii="Arial" w:hAnsi="Arial" w:cs="Arial"/>
        </w:rPr>
        <w:t>fficer (DSO)</w:t>
      </w:r>
    </w:p>
    <w:p w14:paraId="51DDB078" w14:textId="16EE321E" w:rsidR="00DC24CF" w:rsidRPr="00DF2F78" w:rsidRDefault="00DC24CF" w:rsidP="00DC24CF">
      <w:pPr>
        <w:pStyle w:val="NoSpacing"/>
        <w:ind w:left="720"/>
        <w:rPr>
          <w:rFonts w:ascii="Arial" w:hAnsi="Arial" w:cs="Arial"/>
        </w:rPr>
      </w:pPr>
    </w:p>
    <w:p w14:paraId="399CF30B" w14:textId="126FCE00" w:rsidR="00096232" w:rsidRPr="00096232" w:rsidRDefault="00096232" w:rsidP="00096232">
      <w:pPr>
        <w:pStyle w:val="NoSpacing"/>
        <w:numPr>
          <w:ilvl w:val="0"/>
          <w:numId w:val="22"/>
        </w:numPr>
        <w:rPr>
          <w:rFonts w:ascii="Arial" w:hAnsi="Arial" w:cs="Arial"/>
        </w:rPr>
      </w:pPr>
      <w:r>
        <w:rPr>
          <w:rFonts w:ascii="Arial" w:hAnsi="Arial" w:cs="Arial"/>
          <w:b/>
        </w:rPr>
        <w:t>Roles, Responsibilities and Structure</w:t>
      </w:r>
      <w:r>
        <w:rPr>
          <w:rFonts w:ascii="Arial" w:hAnsi="Arial" w:cs="Arial"/>
          <w:b/>
        </w:rPr>
        <w:br/>
      </w:r>
    </w:p>
    <w:p w14:paraId="54CAE96F" w14:textId="721BDBDB" w:rsidR="00096232" w:rsidRDefault="00054C5C" w:rsidP="00096232">
      <w:pPr>
        <w:pStyle w:val="NoSpacing"/>
        <w:numPr>
          <w:ilvl w:val="1"/>
          <w:numId w:val="22"/>
        </w:numPr>
        <w:ind w:left="567" w:hanging="567"/>
        <w:rPr>
          <w:rFonts w:ascii="Arial" w:eastAsiaTheme="minorHAnsi" w:hAnsi="Arial" w:cs="Arial"/>
        </w:rPr>
      </w:pPr>
      <w:r w:rsidRPr="00096232">
        <w:rPr>
          <w:rFonts w:ascii="Arial" w:eastAsiaTheme="minorHAnsi" w:hAnsi="Arial" w:cs="Arial"/>
        </w:rPr>
        <w:t xml:space="preserve">The Company expects that this policy and procedure </w:t>
      </w:r>
      <w:proofErr w:type="gramStart"/>
      <w:r w:rsidRPr="00096232">
        <w:rPr>
          <w:rFonts w:ascii="Arial" w:eastAsiaTheme="minorHAnsi" w:hAnsi="Arial" w:cs="Arial"/>
        </w:rPr>
        <w:t>is adhered</w:t>
      </w:r>
      <w:proofErr w:type="gramEnd"/>
      <w:r w:rsidRPr="00096232">
        <w:rPr>
          <w:rFonts w:ascii="Arial" w:eastAsiaTheme="minorHAnsi" w:hAnsi="Arial" w:cs="Arial"/>
        </w:rPr>
        <w:t xml:space="preserve"> to at all times and expects all employees</w:t>
      </w:r>
      <w:r w:rsidR="00EC0656">
        <w:rPr>
          <w:rFonts w:ascii="Arial" w:eastAsiaTheme="minorHAnsi" w:hAnsi="Arial" w:cs="Arial"/>
        </w:rPr>
        <w:t xml:space="preserve"> and learners</w:t>
      </w:r>
      <w:r w:rsidRPr="00096232">
        <w:rPr>
          <w:rFonts w:ascii="Arial" w:eastAsiaTheme="minorHAnsi" w:hAnsi="Arial" w:cs="Arial"/>
        </w:rPr>
        <w:t xml:space="preserve"> to respect the dignity of </w:t>
      </w:r>
      <w:r w:rsidR="00EC0656">
        <w:rPr>
          <w:rFonts w:ascii="Arial" w:eastAsiaTheme="minorHAnsi" w:hAnsi="Arial" w:cs="Arial"/>
        </w:rPr>
        <w:t>those around them</w:t>
      </w:r>
      <w:r w:rsidRPr="00096232">
        <w:rPr>
          <w:rFonts w:ascii="Arial" w:eastAsiaTheme="minorHAnsi" w:hAnsi="Arial" w:cs="Arial"/>
        </w:rPr>
        <w:t xml:space="preserve">. </w:t>
      </w:r>
    </w:p>
    <w:p w14:paraId="31CE4736" w14:textId="77777777" w:rsidR="006662E6" w:rsidRDefault="006662E6" w:rsidP="006662E6">
      <w:pPr>
        <w:pStyle w:val="NoSpacing"/>
        <w:ind w:left="567"/>
        <w:rPr>
          <w:rFonts w:ascii="Arial" w:eastAsiaTheme="minorHAnsi" w:hAnsi="Arial" w:cs="Arial"/>
        </w:rPr>
      </w:pPr>
    </w:p>
    <w:p w14:paraId="1D3D5819" w14:textId="6652019C" w:rsidR="00096232" w:rsidRDefault="00B46C3C" w:rsidP="00096232">
      <w:pPr>
        <w:pStyle w:val="NoSpacing"/>
        <w:numPr>
          <w:ilvl w:val="1"/>
          <w:numId w:val="22"/>
        </w:numPr>
        <w:ind w:left="567" w:hanging="567"/>
        <w:rPr>
          <w:rFonts w:ascii="Arial" w:eastAsiaTheme="minorHAnsi" w:hAnsi="Arial" w:cs="Arial"/>
        </w:rPr>
      </w:pPr>
      <w:r w:rsidRPr="00096232">
        <w:rPr>
          <w:rFonts w:ascii="Arial" w:eastAsiaTheme="minorHAnsi" w:hAnsi="Arial" w:cs="Arial"/>
        </w:rPr>
        <w:t>The Chief Executive and Senior Leadership Team are responsible for taking the lead in creating a positive, open culture that challenges inappropriate behaviours on the part of manager,</w:t>
      </w:r>
      <w:r w:rsidR="00EC0656">
        <w:rPr>
          <w:rFonts w:ascii="Arial" w:eastAsiaTheme="minorHAnsi" w:hAnsi="Arial" w:cs="Arial"/>
        </w:rPr>
        <w:t xml:space="preserve"> coach/tutor,</w:t>
      </w:r>
      <w:r w:rsidRPr="00096232">
        <w:rPr>
          <w:rFonts w:ascii="Arial" w:eastAsiaTheme="minorHAnsi" w:hAnsi="Arial" w:cs="Arial"/>
        </w:rPr>
        <w:t xml:space="preserve"> employees or learners</w:t>
      </w:r>
      <w:r w:rsidR="00096232" w:rsidRPr="00096232">
        <w:rPr>
          <w:rFonts w:ascii="Arial" w:eastAsiaTheme="minorHAnsi" w:hAnsi="Arial" w:cs="Arial"/>
        </w:rPr>
        <w:t>.</w:t>
      </w:r>
    </w:p>
    <w:p w14:paraId="45A7CF87" w14:textId="77777777" w:rsidR="006662E6" w:rsidRDefault="006662E6" w:rsidP="006662E6">
      <w:pPr>
        <w:pStyle w:val="ListParagraph"/>
        <w:rPr>
          <w:rFonts w:ascii="Arial" w:eastAsiaTheme="minorHAnsi" w:hAnsi="Arial" w:cs="Arial"/>
        </w:rPr>
      </w:pPr>
    </w:p>
    <w:p w14:paraId="24AC1971" w14:textId="4DB840C2" w:rsidR="00096232" w:rsidRPr="00096232" w:rsidRDefault="00096232" w:rsidP="00096232">
      <w:pPr>
        <w:pStyle w:val="NoSpacing"/>
        <w:numPr>
          <w:ilvl w:val="1"/>
          <w:numId w:val="22"/>
        </w:numPr>
        <w:ind w:left="567" w:hanging="567"/>
        <w:rPr>
          <w:rFonts w:ascii="Arial" w:eastAsiaTheme="minorHAnsi" w:hAnsi="Arial" w:cs="Arial"/>
        </w:rPr>
      </w:pPr>
      <w:r w:rsidRPr="00096232">
        <w:rPr>
          <w:rFonts w:ascii="Arial" w:eastAsiaTheme="minorHAnsi" w:hAnsi="Arial" w:cs="Arial"/>
        </w:rPr>
        <w:t xml:space="preserve">The Company recognises that a written policy </w:t>
      </w:r>
      <w:r w:rsidR="00154926">
        <w:rPr>
          <w:rFonts w:ascii="Arial" w:eastAsiaTheme="minorHAnsi" w:hAnsi="Arial" w:cs="Arial"/>
        </w:rPr>
        <w:t xml:space="preserve">alone </w:t>
      </w:r>
      <w:r w:rsidRPr="00096232">
        <w:rPr>
          <w:rFonts w:ascii="Arial" w:eastAsiaTheme="minorHAnsi" w:hAnsi="Arial" w:cs="Arial"/>
        </w:rPr>
        <w:t>is not sufficient to eliminate harassment and bullying. Regular communication, training and awareness sessions are important to ensure that all employees</w:t>
      </w:r>
      <w:r w:rsidR="00EC0656">
        <w:rPr>
          <w:rFonts w:ascii="Arial" w:eastAsiaTheme="minorHAnsi" w:hAnsi="Arial" w:cs="Arial"/>
        </w:rPr>
        <w:t xml:space="preserve"> and learners</w:t>
      </w:r>
      <w:r w:rsidRPr="00096232">
        <w:rPr>
          <w:rFonts w:ascii="Arial" w:eastAsiaTheme="minorHAnsi" w:hAnsi="Arial" w:cs="Arial"/>
        </w:rPr>
        <w:t>:</w:t>
      </w:r>
    </w:p>
    <w:p w14:paraId="237006E1" w14:textId="0CF57B57" w:rsidR="00096232" w:rsidRDefault="001E327D" w:rsidP="00096232">
      <w:pPr>
        <w:pStyle w:val="NoSpacing"/>
        <w:ind w:left="851"/>
        <w:rPr>
          <w:rFonts w:ascii="Arial" w:eastAsiaTheme="minorHAnsi" w:hAnsi="Arial" w:cs="Arial"/>
        </w:rPr>
      </w:pPr>
      <w:r>
        <w:rPr>
          <w:rFonts w:ascii="Arial" w:eastAsiaTheme="minorHAnsi" w:hAnsi="Arial" w:cs="Arial"/>
        </w:rPr>
        <w:t>a)</w:t>
      </w:r>
      <w:r w:rsidR="00096232">
        <w:rPr>
          <w:rFonts w:ascii="Arial" w:eastAsiaTheme="minorHAnsi" w:hAnsi="Arial" w:cs="Arial"/>
        </w:rPr>
        <w:t xml:space="preserve"> </w:t>
      </w:r>
      <w:r w:rsidR="00096232" w:rsidRPr="00096232">
        <w:rPr>
          <w:rFonts w:ascii="Arial" w:eastAsiaTheme="minorHAnsi" w:hAnsi="Arial" w:cs="Arial"/>
        </w:rPr>
        <w:t xml:space="preserve">Understand our commitment to prevent </w:t>
      </w:r>
      <w:r w:rsidR="00154926">
        <w:rPr>
          <w:rFonts w:ascii="Arial" w:eastAsiaTheme="minorHAnsi" w:hAnsi="Arial" w:cs="Arial"/>
        </w:rPr>
        <w:t xml:space="preserve">incidents of </w:t>
      </w:r>
      <w:r w:rsidR="00096232" w:rsidRPr="00096232">
        <w:rPr>
          <w:rFonts w:ascii="Arial" w:eastAsiaTheme="minorHAnsi" w:hAnsi="Arial" w:cs="Arial"/>
        </w:rPr>
        <w:t>harassment and bullying</w:t>
      </w:r>
    </w:p>
    <w:p w14:paraId="5FAA37FE" w14:textId="1B1E81C0" w:rsidR="00096232" w:rsidRPr="00096232" w:rsidRDefault="001E327D" w:rsidP="00096232">
      <w:pPr>
        <w:pStyle w:val="NoSpacing"/>
        <w:ind w:left="851"/>
        <w:rPr>
          <w:rFonts w:ascii="Arial" w:eastAsiaTheme="minorHAnsi" w:hAnsi="Arial" w:cs="Arial"/>
        </w:rPr>
      </w:pPr>
      <w:r>
        <w:rPr>
          <w:rFonts w:ascii="Arial" w:eastAsiaTheme="minorHAnsi" w:hAnsi="Arial" w:cs="Arial"/>
        </w:rPr>
        <w:t>b)</w:t>
      </w:r>
      <w:r w:rsidR="00096232">
        <w:rPr>
          <w:rFonts w:ascii="Arial" w:eastAsiaTheme="minorHAnsi" w:hAnsi="Arial" w:cs="Arial"/>
        </w:rPr>
        <w:t xml:space="preserve"> </w:t>
      </w:r>
      <w:r w:rsidR="00096232" w:rsidRPr="00096232">
        <w:rPr>
          <w:rFonts w:ascii="Arial" w:eastAsiaTheme="minorHAnsi" w:hAnsi="Arial" w:cs="Arial"/>
        </w:rPr>
        <w:t>Understand</w:t>
      </w:r>
      <w:r w:rsidR="00EC0656">
        <w:rPr>
          <w:rFonts w:ascii="Arial" w:eastAsiaTheme="minorHAnsi" w:hAnsi="Arial" w:cs="Arial"/>
        </w:rPr>
        <w:t>ing</w:t>
      </w:r>
      <w:r w:rsidR="00096232" w:rsidRPr="00096232">
        <w:rPr>
          <w:rFonts w:ascii="Arial" w:eastAsiaTheme="minorHAnsi" w:hAnsi="Arial" w:cs="Arial"/>
        </w:rPr>
        <w:t xml:space="preserve"> responsibilities and</w:t>
      </w:r>
      <w:r w:rsidR="00EC0656">
        <w:rPr>
          <w:rFonts w:ascii="Arial" w:eastAsiaTheme="minorHAnsi" w:hAnsi="Arial" w:cs="Arial"/>
        </w:rPr>
        <w:t xml:space="preserve"> individual</w:t>
      </w:r>
      <w:r w:rsidR="00096232" w:rsidRPr="00096232">
        <w:rPr>
          <w:rFonts w:ascii="Arial" w:eastAsiaTheme="minorHAnsi" w:hAnsi="Arial" w:cs="Arial"/>
        </w:rPr>
        <w:t xml:space="preserve"> role</w:t>
      </w:r>
      <w:r w:rsidR="00EC0656">
        <w:rPr>
          <w:rFonts w:ascii="Arial" w:eastAsiaTheme="minorHAnsi" w:hAnsi="Arial" w:cs="Arial"/>
        </w:rPr>
        <w:t>s</w:t>
      </w:r>
      <w:r w:rsidR="00096232" w:rsidRPr="00096232">
        <w:rPr>
          <w:rFonts w:ascii="Arial" w:eastAsiaTheme="minorHAnsi" w:hAnsi="Arial" w:cs="Arial"/>
        </w:rPr>
        <w:t xml:space="preserve"> in the </w:t>
      </w:r>
      <w:r w:rsidR="00EC0656">
        <w:rPr>
          <w:rFonts w:ascii="Arial" w:eastAsiaTheme="minorHAnsi" w:hAnsi="Arial" w:cs="Arial"/>
        </w:rPr>
        <w:t>policy and procedure</w:t>
      </w:r>
    </w:p>
    <w:p w14:paraId="2032F29A" w14:textId="6224399D" w:rsidR="00096232" w:rsidRDefault="001E327D" w:rsidP="00154926">
      <w:pPr>
        <w:pStyle w:val="NoSpacing"/>
        <w:ind w:left="851"/>
        <w:rPr>
          <w:rFonts w:ascii="Arial" w:eastAsiaTheme="minorHAnsi" w:hAnsi="Arial" w:cs="Arial"/>
        </w:rPr>
      </w:pPr>
      <w:r>
        <w:rPr>
          <w:rFonts w:ascii="Arial" w:eastAsiaTheme="minorHAnsi" w:hAnsi="Arial" w:cs="Arial"/>
        </w:rPr>
        <w:lastRenderedPageBreak/>
        <w:t>c)</w:t>
      </w:r>
      <w:r w:rsidR="00096232">
        <w:rPr>
          <w:rFonts w:ascii="Arial" w:eastAsiaTheme="minorHAnsi" w:hAnsi="Arial" w:cs="Arial"/>
        </w:rPr>
        <w:t xml:space="preserve"> Know how to seek advice and guidance</w:t>
      </w:r>
      <w:r w:rsidR="00EC0656">
        <w:rPr>
          <w:rFonts w:ascii="Arial" w:eastAsiaTheme="minorHAnsi" w:hAnsi="Arial" w:cs="Arial"/>
        </w:rPr>
        <w:t xml:space="preserve"> should they witness, or be a target of harassment and bullying and have the confidence to know that the situation </w:t>
      </w:r>
      <w:proofErr w:type="gramStart"/>
      <w:r w:rsidR="00EC0656">
        <w:rPr>
          <w:rFonts w:ascii="Arial" w:eastAsiaTheme="minorHAnsi" w:hAnsi="Arial" w:cs="Arial"/>
        </w:rPr>
        <w:t>will be handled</w:t>
      </w:r>
      <w:proofErr w:type="gramEnd"/>
      <w:r w:rsidR="00EC0656">
        <w:rPr>
          <w:rFonts w:ascii="Arial" w:eastAsiaTheme="minorHAnsi" w:hAnsi="Arial" w:cs="Arial"/>
        </w:rPr>
        <w:t xml:space="preserve"> effectively.</w:t>
      </w:r>
      <w:r w:rsidR="00B85C64">
        <w:rPr>
          <w:rFonts w:ascii="Arial" w:eastAsiaTheme="minorHAnsi" w:hAnsi="Arial" w:cs="Arial"/>
        </w:rPr>
        <w:br/>
      </w:r>
      <w:r>
        <w:rPr>
          <w:rFonts w:ascii="Arial" w:eastAsiaTheme="minorHAnsi" w:hAnsi="Arial" w:cs="Arial"/>
        </w:rPr>
        <w:t>d)</w:t>
      </w:r>
      <w:r w:rsidR="00B85C64">
        <w:rPr>
          <w:rFonts w:ascii="Arial" w:eastAsiaTheme="minorHAnsi" w:hAnsi="Arial" w:cs="Arial"/>
        </w:rPr>
        <w:t xml:space="preserve"> Challenge and help to stop unacceptable behaviour in the working or learning environment.</w:t>
      </w:r>
      <w:r w:rsidR="00B85C64">
        <w:rPr>
          <w:rFonts w:ascii="Arial" w:eastAsiaTheme="minorHAnsi" w:hAnsi="Arial" w:cs="Arial"/>
        </w:rPr>
        <w:br/>
      </w:r>
      <w:r>
        <w:rPr>
          <w:rFonts w:ascii="Arial" w:eastAsiaTheme="minorHAnsi" w:hAnsi="Arial" w:cs="Arial"/>
        </w:rPr>
        <w:t>e)</w:t>
      </w:r>
      <w:r w:rsidR="00B85C64">
        <w:rPr>
          <w:rFonts w:ascii="Arial" w:eastAsiaTheme="minorHAnsi" w:hAnsi="Arial" w:cs="Arial"/>
        </w:rPr>
        <w:t xml:space="preserve"> Informing the appropriate people of any incidents of harassment.</w:t>
      </w:r>
      <w:r w:rsidR="00B85C64">
        <w:rPr>
          <w:rFonts w:ascii="Arial" w:eastAsiaTheme="minorHAnsi" w:hAnsi="Arial" w:cs="Arial"/>
        </w:rPr>
        <w:br/>
      </w:r>
      <w:r>
        <w:rPr>
          <w:rFonts w:ascii="Arial" w:eastAsiaTheme="minorHAnsi" w:hAnsi="Arial" w:cs="Arial"/>
        </w:rPr>
        <w:t>f)</w:t>
      </w:r>
      <w:r w:rsidR="00B85C64">
        <w:rPr>
          <w:rFonts w:ascii="Arial" w:eastAsiaTheme="minorHAnsi" w:hAnsi="Arial" w:cs="Arial"/>
        </w:rPr>
        <w:t xml:space="preserve"> Not colluding with any inappropriate behaviour.</w:t>
      </w:r>
    </w:p>
    <w:p w14:paraId="45C4463A" w14:textId="77777777" w:rsidR="006662E6" w:rsidRDefault="006662E6" w:rsidP="00096232">
      <w:pPr>
        <w:pStyle w:val="NoSpacing"/>
        <w:ind w:left="851"/>
        <w:rPr>
          <w:rFonts w:ascii="Arial" w:eastAsiaTheme="minorHAnsi" w:hAnsi="Arial" w:cs="Arial"/>
        </w:rPr>
      </w:pPr>
    </w:p>
    <w:p w14:paraId="349F9665" w14:textId="28DE9C03" w:rsidR="00B46C3C" w:rsidRPr="00096232" w:rsidRDefault="00B46C3C" w:rsidP="00096232">
      <w:pPr>
        <w:pStyle w:val="NoSpacing"/>
        <w:numPr>
          <w:ilvl w:val="1"/>
          <w:numId w:val="22"/>
        </w:numPr>
        <w:ind w:left="567" w:hanging="567"/>
        <w:rPr>
          <w:rFonts w:ascii="Arial" w:eastAsiaTheme="minorHAnsi" w:hAnsi="Arial" w:cs="Arial"/>
        </w:rPr>
      </w:pPr>
      <w:r w:rsidRPr="00096232">
        <w:rPr>
          <w:rFonts w:ascii="Arial" w:eastAsiaTheme="minorHAnsi" w:hAnsi="Arial" w:cs="Arial"/>
        </w:rPr>
        <w:t>Employees</w:t>
      </w:r>
      <w:r w:rsidR="003F5237">
        <w:rPr>
          <w:rFonts w:ascii="Arial" w:eastAsiaTheme="minorHAnsi" w:hAnsi="Arial" w:cs="Arial"/>
        </w:rPr>
        <w:t xml:space="preserve"> and volunteers</w:t>
      </w:r>
      <w:r w:rsidRPr="00096232">
        <w:rPr>
          <w:rFonts w:ascii="Arial" w:eastAsiaTheme="minorHAnsi" w:hAnsi="Arial" w:cs="Arial"/>
        </w:rPr>
        <w:t xml:space="preserve"> are responsible for:</w:t>
      </w:r>
    </w:p>
    <w:p w14:paraId="0FAFD143" w14:textId="38D7CCD2" w:rsidR="00B46C3C" w:rsidRDefault="001E327D" w:rsidP="00096232">
      <w:pPr>
        <w:pStyle w:val="NoSpacing"/>
        <w:ind w:left="993" w:hanging="142"/>
        <w:rPr>
          <w:rFonts w:ascii="Arial" w:eastAsiaTheme="minorHAnsi" w:hAnsi="Arial" w:cs="Arial"/>
        </w:rPr>
      </w:pPr>
      <w:r>
        <w:rPr>
          <w:rFonts w:ascii="Arial" w:eastAsiaTheme="minorHAnsi" w:hAnsi="Arial" w:cs="Arial"/>
        </w:rPr>
        <w:t>a)</w:t>
      </w:r>
      <w:r w:rsidR="00096232">
        <w:rPr>
          <w:rFonts w:ascii="Arial" w:eastAsiaTheme="minorHAnsi" w:hAnsi="Arial" w:cs="Arial"/>
        </w:rPr>
        <w:t xml:space="preserve"> </w:t>
      </w:r>
      <w:r w:rsidR="00B46C3C">
        <w:rPr>
          <w:rFonts w:ascii="Arial" w:eastAsiaTheme="minorHAnsi" w:hAnsi="Arial" w:cs="Arial"/>
        </w:rPr>
        <w:t>Ensuring that they familiarise themselves with the harassment an</w:t>
      </w:r>
      <w:r w:rsidR="00EC0656">
        <w:rPr>
          <w:rFonts w:ascii="Arial" w:eastAsiaTheme="minorHAnsi" w:hAnsi="Arial" w:cs="Arial"/>
        </w:rPr>
        <w:t>d bullying policy and procedure</w:t>
      </w:r>
    </w:p>
    <w:p w14:paraId="7BC5DF19" w14:textId="6CDFB363" w:rsidR="006C0295" w:rsidRDefault="001E327D" w:rsidP="00096232">
      <w:pPr>
        <w:pStyle w:val="NoSpacing"/>
        <w:ind w:left="993" w:hanging="142"/>
        <w:rPr>
          <w:rFonts w:ascii="Arial" w:eastAsiaTheme="minorHAnsi" w:hAnsi="Arial" w:cs="Arial"/>
        </w:rPr>
      </w:pPr>
      <w:r>
        <w:rPr>
          <w:rFonts w:ascii="Arial" w:eastAsiaTheme="minorHAnsi" w:hAnsi="Arial" w:cs="Arial"/>
        </w:rPr>
        <w:t>b)</w:t>
      </w:r>
      <w:r w:rsidR="00096232">
        <w:rPr>
          <w:rFonts w:ascii="Arial" w:eastAsiaTheme="minorHAnsi" w:hAnsi="Arial" w:cs="Arial"/>
        </w:rPr>
        <w:t xml:space="preserve"> </w:t>
      </w:r>
      <w:r w:rsidR="00B46C3C">
        <w:rPr>
          <w:rFonts w:ascii="Arial" w:eastAsiaTheme="minorHAnsi" w:hAnsi="Arial" w:cs="Arial"/>
        </w:rPr>
        <w:t xml:space="preserve">Ensuring that their behaviour supports a positive work environment free from </w:t>
      </w:r>
      <w:r w:rsidR="00A07E72">
        <w:rPr>
          <w:rFonts w:ascii="Arial" w:eastAsiaTheme="minorHAnsi" w:hAnsi="Arial" w:cs="Arial"/>
        </w:rPr>
        <w:t xml:space="preserve">  </w:t>
      </w:r>
      <w:r w:rsidR="00EC0656">
        <w:rPr>
          <w:rFonts w:ascii="Arial" w:eastAsiaTheme="minorHAnsi" w:hAnsi="Arial" w:cs="Arial"/>
        </w:rPr>
        <w:t>harassment and bullying</w:t>
      </w:r>
    </w:p>
    <w:p w14:paraId="37DDFB2F" w14:textId="68AE2CC3" w:rsidR="008732CE" w:rsidRDefault="001E327D" w:rsidP="008732CE">
      <w:pPr>
        <w:pStyle w:val="NoSpacing"/>
        <w:ind w:left="993" w:hanging="142"/>
        <w:rPr>
          <w:rFonts w:ascii="Arial" w:eastAsiaTheme="minorHAnsi" w:hAnsi="Arial" w:cs="Arial"/>
        </w:rPr>
      </w:pPr>
      <w:r>
        <w:rPr>
          <w:rFonts w:ascii="Arial" w:eastAsiaTheme="minorHAnsi" w:hAnsi="Arial" w:cs="Arial"/>
        </w:rPr>
        <w:t>c)</w:t>
      </w:r>
      <w:r w:rsidR="00096232">
        <w:rPr>
          <w:rFonts w:ascii="Arial" w:eastAsiaTheme="minorHAnsi" w:hAnsi="Arial" w:cs="Arial"/>
        </w:rPr>
        <w:t xml:space="preserve"> </w:t>
      </w:r>
      <w:r w:rsidR="008732CE">
        <w:rPr>
          <w:rFonts w:ascii="Arial" w:eastAsiaTheme="minorHAnsi" w:hAnsi="Arial" w:cs="Arial"/>
        </w:rPr>
        <w:t xml:space="preserve">To respond to queries and concerns from parents/guardians, providers, sponsors, </w:t>
      </w:r>
      <w:r w:rsidR="00EC0656">
        <w:rPr>
          <w:rFonts w:ascii="Arial" w:eastAsiaTheme="minorHAnsi" w:hAnsi="Arial" w:cs="Arial"/>
        </w:rPr>
        <w:t>peers</w:t>
      </w:r>
      <w:r w:rsidR="008732CE">
        <w:rPr>
          <w:rFonts w:ascii="Arial" w:eastAsiaTheme="minorHAnsi" w:hAnsi="Arial" w:cs="Arial"/>
        </w:rPr>
        <w:t xml:space="preserve"> and other stakeholders, positively and </w:t>
      </w:r>
      <w:proofErr w:type="gramStart"/>
      <w:r w:rsidR="008732CE">
        <w:rPr>
          <w:rFonts w:ascii="Arial" w:eastAsiaTheme="minorHAnsi" w:hAnsi="Arial" w:cs="Arial"/>
        </w:rPr>
        <w:t>without delay</w:t>
      </w:r>
      <w:proofErr w:type="gramEnd"/>
      <w:r w:rsidR="008732CE">
        <w:rPr>
          <w:rFonts w:ascii="Arial" w:eastAsiaTheme="minorHAnsi" w:hAnsi="Arial" w:cs="Arial"/>
        </w:rPr>
        <w:t>.</w:t>
      </w:r>
    </w:p>
    <w:p w14:paraId="6A938563" w14:textId="77777777" w:rsidR="006662E6" w:rsidRDefault="006662E6" w:rsidP="008732CE">
      <w:pPr>
        <w:pStyle w:val="NoSpacing"/>
        <w:ind w:left="993" w:hanging="142"/>
        <w:rPr>
          <w:rFonts w:ascii="Arial" w:eastAsiaTheme="minorHAnsi" w:hAnsi="Arial" w:cs="Arial"/>
        </w:rPr>
      </w:pPr>
    </w:p>
    <w:p w14:paraId="4EB10F17" w14:textId="7ADAC186" w:rsidR="008732CE" w:rsidRDefault="00BA236A" w:rsidP="008732CE">
      <w:pPr>
        <w:pStyle w:val="NoSpacing"/>
        <w:numPr>
          <w:ilvl w:val="1"/>
          <w:numId w:val="22"/>
        </w:numPr>
        <w:ind w:left="567" w:hanging="567"/>
        <w:rPr>
          <w:rFonts w:ascii="Arial" w:eastAsiaTheme="minorHAnsi" w:hAnsi="Arial" w:cs="Arial"/>
        </w:rPr>
      </w:pPr>
      <w:r>
        <w:rPr>
          <w:rFonts w:ascii="Arial" w:eastAsiaTheme="minorHAnsi" w:hAnsi="Arial" w:cs="Arial"/>
        </w:rPr>
        <w:t xml:space="preserve">Customers and </w:t>
      </w:r>
      <w:r w:rsidR="008732CE">
        <w:rPr>
          <w:rFonts w:ascii="Arial" w:eastAsiaTheme="minorHAnsi" w:hAnsi="Arial" w:cs="Arial"/>
        </w:rPr>
        <w:t>Learn</w:t>
      </w:r>
      <w:r w:rsidR="00EC0656">
        <w:rPr>
          <w:rFonts w:ascii="Arial" w:eastAsiaTheme="minorHAnsi" w:hAnsi="Arial" w:cs="Arial"/>
        </w:rPr>
        <w:t>ers</w:t>
      </w:r>
      <w:r w:rsidR="008732CE">
        <w:rPr>
          <w:rFonts w:ascii="Arial" w:eastAsiaTheme="minorHAnsi" w:hAnsi="Arial" w:cs="Arial"/>
        </w:rPr>
        <w:t xml:space="preserve"> are responsible for:</w:t>
      </w:r>
    </w:p>
    <w:p w14:paraId="562E6997" w14:textId="223BA833" w:rsidR="008732CE" w:rsidRDefault="001E327D" w:rsidP="008732CE">
      <w:pPr>
        <w:pStyle w:val="NoSpacing"/>
        <w:ind w:left="993" w:hanging="142"/>
        <w:rPr>
          <w:rFonts w:ascii="Arial" w:eastAsiaTheme="minorHAnsi" w:hAnsi="Arial" w:cs="Arial"/>
        </w:rPr>
      </w:pPr>
      <w:r>
        <w:rPr>
          <w:rFonts w:ascii="Arial" w:eastAsiaTheme="minorHAnsi" w:hAnsi="Arial" w:cs="Arial"/>
        </w:rPr>
        <w:t>a)</w:t>
      </w:r>
      <w:r w:rsidR="008732CE">
        <w:rPr>
          <w:rFonts w:ascii="Arial" w:eastAsiaTheme="minorHAnsi" w:hAnsi="Arial" w:cs="Arial"/>
        </w:rPr>
        <w:t xml:space="preserve"> Reporting all incidents of bullying or harassment to a</w:t>
      </w:r>
      <w:r w:rsidR="00EC0656">
        <w:rPr>
          <w:rFonts w:ascii="Arial" w:eastAsiaTheme="minorHAnsi" w:hAnsi="Arial" w:cs="Arial"/>
        </w:rPr>
        <w:t xml:space="preserve"> member of staff without delay</w:t>
      </w:r>
    </w:p>
    <w:p w14:paraId="3F2EDF42" w14:textId="0DEDAD00" w:rsidR="008732CE" w:rsidRDefault="001E327D" w:rsidP="008732CE">
      <w:pPr>
        <w:pStyle w:val="NoSpacing"/>
        <w:ind w:left="993" w:hanging="142"/>
        <w:rPr>
          <w:rFonts w:ascii="Arial" w:eastAsiaTheme="minorHAnsi" w:hAnsi="Arial" w:cs="Arial"/>
        </w:rPr>
      </w:pPr>
      <w:r>
        <w:rPr>
          <w:rFonts w:ascii="Arial" w:eastAsiaTheme="minorHAnsi" w:hAnsi="Arial" w:cs="Arial"/>
        </w:rPr>
        <w:t>b)</w:t>
      </w:r>
      <w:r w:rsidR="008732CE">
        <w:rPr>
          <w:rFonts w:ascii="Arial" w:eastAsiaTheme="minorHAnsi" w:hAnsi="Arial" w:cs="Arial"/>
        </w:rPr>
        <w:t xml:space="preserve"> Act in a respectful and supportive manner to other learners</w:t>
      </w:r>
      <w:r w:rsidR="00BE28CF">
        <w:rPr>
          <w:rFonts w:ascii="Arial" w:eastAsiaTheme="minorHAnsi" w:hAnsi="Arial" w:cs="Arial"/>
        </w:rPr>
        <w:t xml:space="preserve"> and c</w:t>
      </w:r>
      <w:r w:rsidR="00D81425">
        <w:rPr>
          <w:rFonts w:ascii="Arial" w:eastAsiaTheme="minorHAnsi" w:hAnsi="Arial" w:cs="Arial"/>
        </w:rPr>
        <w:t>ustomers</w:t>
      </w:r>
      <w:r w:rsidR="008732CE">
        <w:rPr>
          <w:rFonts w:ascii="Arial" w:eastAsiaTheme="minorHAnsi" w:hAnsi="Arial" w:cs="Arial"/>
        </w:rPr>
        <w:t xml:space="preserve"> including reporting any suspected </w:t>
      </w:r>
      <w:proofErr w:type="gramStart"/>
      <w:r w:rsidR="008732CE">
        <w:rPr>
          <w:rFonts w:ascii="Arial" w:eastAsiaTheme="minorHAnsi" w:hAnsi="Arial" w:cs="Arial"/>
        </w:rPr>
        <w:t>incidents which</w:t>
      </w:r>
      <w:proofErr w:type="gramEnd"/>
      <w:r w:rsidR="008732CE">
        <w:rPr>
          <w:rFonts w:ascii="Arial" w:eastAsiaTheme="minorHAnsi" w:hAnsi="Arial" w:cs="Arial"/>
        </w:rPr>
        <w:t xml:space="preserve"> a victim may be afraid to report.</w:t>
      </w:r>
    </w:p>
    <w:p w14:paraId="7300C1E0" w14:textId="432520B2" w:rsidR="008732CE" w:rsidRDefault="001E327D" w:rsidP="008732CE">
      <w:pPr>
        <w:pStyle w:val="NoSpacing"/>
        <w:ind w:left="993" w:hanging="142"/>
        <w:rPr>
          <w:rFonts w:ascii="Arial" w:eastAsiaTheme="minorHAnsi" w:hAnsi="Arial" w:cs="Arial"/>
        </w:rPr>
      </w:pPr>
      <w:r>
        <w:rPr>
          <w:rFonts w:ascii="Arial" w:eastAsiaTheme="minorHAnsi" w:hAnsi="Arial" w:cs="Arial"/>
        </w:rPr>
        <w:t>c)</w:t>
      </w:r>
      <w:r w:rsidR="008732CE">
        <w:rPr>
          <w:rFonts w:ascii="Arial" w:eastAsiaTheme="minorHAnsi" w:hAnsi="Arial" w:cs="Arial"/>
        </w:rPr>
        <w:t xml:space="preserve"> Refrain at all times from any </w:t>
      </w:r>
      <w:proofErr w:type="gramStart"/>
      <w:r w:rsidR="008732CE">
        <w:rPr>
          <w:rFonts w:ascii="Arial" w:eastAsiaTheme="minorHAnsi" w:hAnsi="Arial" w:cs="Arial"/>
        </w:rPr>
        <w:t>behaviour which would contribute</w:t>
      </w:r>
      <w:proofErr w:type="gramEnd"/>
      <w:r w:rsidR="008732CE">
        <w:rPr>
          <w:rFonts w:ascii="Arial" w:eastAsiaTheme="minorHAnsi" w:hAnsi="Arial" w:cs="Arial"/>
        </w:rPr>
        <w:t xml:space="preserve"> to the bullying or harassment of fellow learners or members of staff.</w:t>
      </w:r>
    </w:p>
    <w:p w14:paraId="5161F171" w14:textId="77777777" w:rsidR="006662E6" w:rsidRDefault="006662E6" w:rsidP="008732CE">
      <w:pPr>
        <w:pStyle w:val="NoSpacing"/>
        <w:ind w:left="993" w:hanging="142"/>
        <w:rPr>
          <w:rFonts w:ascii="Arial" w:eastAsiaTheme="minorHAnsi" w:hAnsi="Arial" w:cs="Arial"/>
        </w:rPr>
      </w:pPr>
    </w:p>
    <w:p w14:paraId="031D5243" w14:textId="10D4AA59" w:rsidR="008732CE" w:rsidRDefault="008732CE" w:rsidP="008732CE">
      <w:pPr>
        <w:pStyle w:val="NoSpacing"/>
        <w:numPr>
          <w:ilvl w:val="1"/>
          <w:numId w:val="22"/>
        </w:numPr>
        <w:ind w:left="567" w:hanging="567"/>
        <w:rPr>
          <w:rFonts w:ascii="Arial" w:eastAsiaTheme="minorHAnsi" w:hAnsi="Arial" w:cs="Arial"/>
        </w:rPr>
      </w:pPr>
      <w:r>
        <w:rPr>
          <w:rFonts w:ascii="Arial" w:eastAsiaTheme="minorHAnsi" w:hAnsi="Arial" w:cs="Arial"/>
        </w:rPr>
        <w:t>Parents/guardians, providers, sponsors, employers and other stakeholders are responsible for:</w:t>
      </w:r>
    </w:p>
    <w:p w14:paraId="77B7300F" w14:textId="38FD2D0F" w:rsidR="00750595" w:rsidRDefault="001E327D" w:rsidP="00B30E01">
      <w:pPr>
        <w:pStyle w:val="NoSpacing"/>
        <w:ind w:left="851"/>
        <w:rPr>
          <w:rFonts w:ascii="Arial" w:eastAsiaTheme="minorHAnsi" w:hAnsi="Arial" w:cs="Arial"/>
        </w:rPr>
      </w:pPr>
      <w:proofErr w:type="gramStart"/>
      <w:r>
        <w:rPr>
          <w:rFonts w:ascii="Arial" w:eastAsiaTheme="minorHAnsi" w:hAnsi="Arial" w:cs="Arial"/>
        </w:rPr>
        <w:t>a</w:t>
      </w:r>
      <w:proofErr w:type="gramEnd"/>
      <w:r>
        <w:rPr>
          <w:rFonts w:ascii="Arial" w:eastAsiaTheme="minorHAnsi" w:hAnsi="Arial" w:cs="Arial"/>
        </w:rPr>
        <w:t>)</w:t>
      </w:r>
      <w:r w:rsidR="008732CE">
        <w:rPr>
          <w:rFonts w:ascii="Arial" w:eastAsiaTheme="minorHAnsi" w:hAnsi="Arial" w:cs="Arial"/>
        </w:rPr>
        <w:t xml:space="preserve"> Stressing to learners the importance of acceptable sociable behaviours</w:t>
      </w:r>
      <w:r w:rsidR="008732CE">
        <w:rPr>
          <w:rFonts w:ascii="Arial" w:eastAsiaTheme="minorHAnsi" w:hAnsi="Arial" w:cs="Arial"/>
        </w:rPr>
        <w:br/>
      </w:r>
      <w:r>
        <w:rPr>
          <w:rFonts w:ascii="Arial" w:eastAsiaTheme="minorHAnsi" w:hAnsi="Arial" w:cs="Arial"/>
        </w:rPr>
        <w:t>b)</w:t>
      </w:r>
      <w:r w:rsidR="008732CE">
        <w:rPr>
          <w:rFonts w:ascii="Arial" w:eastAsiaTheme="minorHAnsi" w:hAnsi="Arial" w:cs="Arial"/>
        </w:rPr>
        <w:t xml:space="preserve"> Reporting any concerns that they may have concerning a victim or perpetrator of</w:t>
      </w:r>
    </w:p>
    <w:p w14:paraId="4E7F8070" w14:textId="34B64933" w:rsidR="00DC24CF" w:rsidRDefault="00750595" w:rsidP="00B30E01">
      <w:pPr>
        <w:pStyle w:val="NoSpacing"/>
        <w:ind w:left="851"/>
        <w:rPr>
          <w:rFonts w:ascii="Arial" w:eastAsiaTheme="minorHAnsi" w:hAnsi="Arial" w:cs="Arial"/>
        </w:rPr>
      </w:pPr>
      <w:r>
        <w:rPr>
          <w:rFonts w:ascii="Arial" w:eastAsiaTheme="minorHAnsi" w:hAnsi="Arial" w:cs="Arial"/>
        </w:rPr>
        <w:t xml:space="preserve">  </w:t>
      </w:r>
      <w:proofErr w:type="gramStart"/>
      <w:r w:rsidR="008732CE">
        <w:rPr>
          <w:rFonts w:ascii="Arial" w:eastAsiaTheme="minorHAnsi" w:hAnsi="Arial" w:cs="Arial"/>
        </w:rPr>
        <w:t>harassment</w:t>
      </w:r>
      <w:proofErr w:type="gramEnd"/>
      <w:r w:rsidR="008732CE">
        <w:rPr>
          <w:rFonts w:ascii="Arial" w:eastAsiaTheme="minorHAnsi" w:hAnsi="Arial" w:cs="Arial"/>
        </w:rPr>
        <w:t xml:space="preserve"> and bullying</w:t>
      </w:r>
      <w:r w:rsidR="00B30E01">
        <w:rPr>
          <w:rFonts w:ascii="Arial" w:eastAsiaTheme="minorHAnsi" w:hAnsi="Arial" w:cs="Arial"/>
        </w:rPr>
        <w:t>.</w:t>
      </w:r>
    </w:p>
    <w:p w14:paraId="6A4307ED" w14:textId="33A98BBB" w:rsidR="008732CE" w:rsidRDefault="008732CE" w:rsidP="008732CE">
      <w:pPr>
        <w:pStyle w:val="NoSpacing"/>
        <w:ind w:left="993" w:hanging="142"/>
        <w:rPr>
          <w:rFonts w:ascii="Arial" w:eastAsiaTheme="minorHAnsi" w:hAnsi="Arial" w:cs="Arial"/>
        </w:rPr>
      </w:pPr>
    </w:p>
    <w:p w14:paraId="0A6248BF" w14:textId="77777777" w:rsidR="00C572E1" w:rsidRDefault="00C572E1" w:rsidP="008732CE">
      <w:pPr>
        <w:pStyle w:val="NoSpacing"/>
        <w:ind w:left="993" w:hanging="142"/>
        <w:rPr>
          <w:rFonts w:ascii="Arial" w:eastAsiaTheme="minorHAnsi" w:hAnsi="Arial" w:cs="Arial"/>
        </w:rPr>
      </w:pPr>
    </w:p>
    <w:p w14:paraId="79A7D36A" w14:textId="7B4BA721" w:rsidR="00DC24CF" w:rsidRDefault="0037697B" w:rsidP="00DC24CF">
      <w:pPr>
        <w:pStyle w:val="NoSpacing"/>
        <w:numPr>
          <w:ilvl w:val="0"/>
          <w:numId w:val="22"/>
        </w:numPr>
        <w:rPr>
          <w:rFonts w:ascii="Arial" w:hAnsi="Arial" w:cs="Arial"/>
        </w:rPr>
      </w:pPr>
      <w:r w:rsidRPr="0037697B">
        <w:rPr>
          <w:rFonts w:ascii="Arial" w:hAnsi="Arial" w:cs="Arial"/>
          <w:b/>
        </w:rPr>
        <w:t>Procedures</w:t>
      </w:r>
      <w:r w:rsidR="00DC24CF">
        <w:rPr>
          <w:rFonts w:ascii="Arial" w:hAnsi="Arial" w:cs="Arial"/>
          <w:b/>
        </w:rPr>
        <w:br/>
      </w:r>
    </w:p>
    <w:p w14:paraId="1DCA167C" w14:textId="169288E2" w:rsidR="00DC24CF" w:rsidRDefault="00DC24CF" w:rsidP="00DC24CF">
      <w:pPr>
        <w:pStyle w:val="NoSpacing"/>
        <w:numPr>
          <w:ilvl w:val="1"/>
          <w:numId w:val="22"/>
        </w:numPr>
        <w:ind w:left="567" w:hanging="567"/>
        <w:rPr>
          <w:rFonts w:ascii="Arial" w:hAnsi="Arial" w:cs="Arial"/>
        </w:rPr>
      </w:pPr>
      <w:r>
        <w:rPr>
          <w:rFonts w:ascii="Arial" w:hAnsi="Arial" w:cs="Arial"/>
        </w:rPr>
        <w:t xml:space="preserve">The Company recognises the sensitive natures of harassment and bullying. Employees </w:t>
      </w:r>
      <w:r w:rsidR="007E178B">
        <w:rPr>
          <w:rFonts w:ascii="Arial" w:hAnsi="Arial" w:cs="Arial"/>
        </w:rPr>
        <w:t xml:space="preserve">or volunteers </w:t>
      </w:r>
      <w:r>
        <w:rPr>
          <w:rFonts w:ascii="Arial" w:hAnsi="Arial" w:cs="Arial"/>
        </w:rPr>
        <w:t>who believe that they are being harassed or bullied may wish to discuss their situation confidentially before deciding what action to take.</w:t>
      </w:r>
      <w:r w:rsidR="00B85C64">
        <w:rPr>
          <w:rFonts w:ascii="Arial" w:hAnsi="Arial" w:cs="Arial"/>
        </w:rPr>
        <w:br/>
      </w:r>
    </w:p>
    <w:p w14:paraId="4127F9E7" w14:textId="3C4C4278" w:rsidR="00DC24CF" w:rsidRDefault="00DC24CF" w:rsidP="00DC24CF">
      <w:pPr>
        <w:pStyle w:val="NoSpacing"/>
        <w:numPr>
          <w:ilvl w:val="1"/>
          <w:numId w:val="22"/>
        </w:numPr>
        <w:ind w:left="567" w:hanging="567"/>
        <w:rPr>
          <w:rFonts w:ascii="Arial" w:hAnsi="Arial" w:cs="Arial"/>
        </w:rPr>
      </w:pPr>
      <w:r w:rsidRPr="004C2CAF">
        <w:rPr>
          <w:rFonts w:ascii="Arial" w:hAnsi="Arial" w:cs="Arial"/>
        </w:rPr>
        <w:t xml:space="preserve">Confidentiality </w:t>
      </w:r>
      <w:proofErr w:type="gramStart"/>
      <w:r w:rsidRPr="004C2CAF">
        <w:rPr>
          <w:rFonts w:ascii="Arial" w:hAnsi="Arial" w:cs="Arial"/>
        </w:rPr>
        <w:t>will be maintained</w:t>
      </w:r>
      <w:proofErr w:type="gramEnd"/>
      <w:r w:rsidRPr="004C2CAF">
        <w:rPr>
          <w:rFonts w:ascii="Arial" w:hAnsi="Arial" w:cs="Arial"/>
        </w:rPr>
        <w:t xml:space="preserve"> as far as possible. If an employee</w:t>
      </w:r>
      <w:r w:rsidR="006A2576">
        <w:rPr>
          <w:rFonts w:ascii="Arial" w:hAnsi="Arial" w:cs="Arial"/>
        </w:rPr>
        <w:t xml:space="preserve">, </w:t>
      </w:r>
      <w:r w:rsidR="00373D4F">
        <w:rPr>
          <w:rFonts w:ascii="Arial" w:hAnsi="Arial" w:cs="Arial"/>
        </w:rPr>
        <w:t xml:space="preserve">volunteer, </w:t>
      </w:r>
      <w:r w:rsidR="006A2576">
        <w:rPr>
          <w:rFonts w:ascii="Arial" w:hAnsi="Arial" w:cs="Arial"/>
        </w:rPr>
        <w:t>customer</w:t>
      </w:r>
      <w:r>
        <w:rPr>
          <w:rFonts w:ascii="Arial" w:hAnsi="Arial" w:cs="Arial"/>
        </w:rPr>
        <w:t xml:space="preserve"> or learner</w:t>
      </w:r>
      <w:r w:rsidRPr="004C2CAF">
        <w:rPr>
          <w:rFonts w:ascii="Arial" w:hAnsi="Arial" w:cs="Arial"/>
        </w:rPr>
        <w:t xml:space="preserve"> decides not to take any action to deal with a harassment or bullying </w:t>
      </w:r>
      <w:r>
        <w:rPr>
          <w:rFonts w:ascii="Arial" w:hAnsi="Arial" w:cs="Arial"/>
        </w:rPr>
        <w:t>incident or problem</w:t>
      </w:r>
      <w:r w:rsidRPr="004C2CAF">
        <w:rPr>
          <w:rFonts w:ascii="Arial" w:hAnsi="Arial" w:cs="Arial"/>
        </w:rPr>
        <w:t xml:space="preserve"> and the </w:t>
      </w:r>
      <w:r>
        <w:rPr>
          <w:rFonts w:ascii="Arial" w:hAnsi="Arial" w:cs="Arial"/>
        </w:rPr>
        <w:t>situation</w:t>
      </w:r>
      <w:r w:rsidRPr="004C2CAF">
        <w:rPr>
          <w:rFonts w:ascii="Arial" w:hAnsi="Arial" w:cs="Arial"/>
        </w:rPr>
        <w:t xml:space="preserve"> described </w:t>
      </w:r>
      <w:r>
        <w:rPr>
          <w:rFonts w:ascii="Arial" w:hAnsi="Arial" w:cs="Arial"/>
        </w:rPr>
        <w:t>is</w:t>
      </w:r>
      <w:r w:rsidRPr="004C2CAF">
        <w:rPr>
          <w:rFonts w:ascii="Arial" w:hAnsi="Arial" w:cs="Arial"/>
        </w:rPr>
        <w:t xml:space="preserve"> very serious, the Company reserves the right to investigate the </w:t>
      </w:r>
      <w:r w:rsidR="00B30E01">
        <w:rPr>
          <w:rFonts w:ascii="Arial" w:hAnsi="Arial" w:cs="Arial"/>
        </w:rPr>
        <w:t>incident</w:t>
      </w:r>
      <w:r w:rsidRPr="004C2CAF">
        <w:rPr>
          <w:rFonts w:ascii="Arial" w:hAnsi="Arial" w:cs="Arial"/>
        </w:rPr>
        <w:t xml:space="preserve"> in accordance with its duty of care</w:t>
      </w:r>
      <w:r>
        <w:rPr>
          <w:rFonts w:ascii="Arial" w:hAnsi="Arial" w:cs="Arial"/>
        </w:rPr>
        <w:t>.</w:t>
      </w:r>
      <w:r w:rsidR="00B85C64">
        <w:rPr>
          <w:rFonts w:ascii="Arial" w:hAnsi="Arial" w:cs="Arial"/>
        </w:rPr>
        <w:br/>
      </w:r>
    </w:p>
    <w:p w14:paraId="4C36AD4C" w14:textId="572A28C9" w:rsidR="00DC24CF" w:rsidRDefault="00DC24CF" w:rsidP="00DC24CF">
      <w:pPr>
        <w:pStyle w:val="NoSpacing"/>
        <w:numPr>
          <w:ilvl w:val="1"/>
          <w:numId w:val="22"/>
        </w:numPr>
        <w:ind w:left="567" w:hanging="567"/>
        <w:rPr>
          <w:rFonts w:ascii="Arial" w:hAnsi="Arial" w:cs="Arial"/>
        </w:rPr>
      </w:pPr>
      <w:r>
        <w:rPr>
          <w:rFonts w:ascii="Arial" w:hAnsi="Arial" w:cs="Arial"/>
        </w:rPr>
        <w:t>Procedure:</w:t>
      </w:r>
    </w:p>
    <w:p w14:paraId="554B5993" w14:textId="77777777" w:rsidR="0037697B" w:rsidRPr="0037697B" w:rsidRDefault="0037697B" w:rsidP="0037697B">
      <w:pPr>
        <w:pStyle w:val="ListParagraph"/>
        <w:numPr>
          <w:ilvl w:val="0"/>
          <w:numId w:val="25"/>
        </w:numPr>
        <w:spacing w:after="160" w:line="252" w:lineRule="auto"/>
        <w:rPr>
          <w:rFonts w:ascii="Arial" w:hAnsi="Arial" w:cs="Arial"/>
          <w:vanish/>
        </w:rPr>
      </w:pPr>
    </w:p>
    <w:p w14:paraId="2680FD9E" w14:textId="77777777" w:rsidR="0037697B" w:rsidRPr="0037697B" w:rsidRDefault="0037697B" w:rsidP="0037697B">
      <w:pPr>
        <w:pStyle w:val="ListParagraph"/>
        <w:numPr>
          <w:ilvl w:val="0"/>
          <w:numId w:val="25"/>
        </w:numPr>
        <w:spacing w:after="160" w:line="252" w:lineRule="auto"/>
        <w:rPr>
          <w:rFonts w:ascii="Arial" w:hAnsi="Arial" w:cs="Arial"/>
          <w:vanish/>
        </w:rPr>
      </w:pPr>
    </w:p>
    <w:p w14:paraId="1821F7A0" w14:textId="77777777" w:rsidR="0037697B" w:rsidRPr="0037697B" w:rsidRDefault="0037697B" w:rsidP="0037697B">
      <w:pPr>
        <w:pStyle w:val="ListParagraph"/>
        <w:numPr>
          <w:ilvl w:val="0"/>
          <w:numId w:val="25"/>
        </w:numPr>
        <w:spacing w:after="160" w:line="252" w:lineRule="auto"/>
        <w:rPr>
          <w:rFonts w:ascii="Arial" w:hAnsi="Arial" w:cs="Arial"/>
          <w:vanish/>
        </w:rPr>
      </w:pPr>
    </w:p>
    <w:p w14:paraId="3A2776BA" w14:textId="77777777" w:rsidR="0037697B" w:rsidRPr="0037697B" w:rsidRDefault="0037697B" w:rsidP="0037697B">
      <w:pPr>
        <w:pStyle w:val="ListParagraph"/>
        <w:numPr>
          <w:ilvl w:val="0"/>
          <w:numId w:val="25"/>
        </w:numPr>
        <w:spacing w:after="160" w:line="252" w:lineRule="auto"/>
        <w:rPr>
          <w:rFonts w:ascii="Arial" w:hAnsi="Arial" w:cs="Arial"/>
          <w:vanish/>
        </w:rPr>
      </w:pPr>
    </w:p>
    <w:p w14:paraId="59520A7F" w14:textId="77777777" w:rsidR="0037697B" w:rsidRPr="0037697B" w:rsidRDefault="0037697B" w:rsidP="0037697B">
      <w:pPr>
        <w:pStyle w:val="ListParagraph"/>
        <w:numPr>
          <w:ilvl w:val="0"/>
          <w:numId w:val="25"/>
        </w:numPr>
        <w:spacing w:after="160" w:line="252" w:lineRule="auto"/>
        <w:rPr>
          <w:rFonts w:ascii="Arial" w:hAnsi="Arial" w:cs="Arial"/>
          <w:vanish/>
        </w:rPr>
      </w:pPr>
    </w:p>
    <w:p w14:paraId="5C2F2603" w14:textId="77777777" w:rsidR="0037697B" w:rsidRPr="0037697B" w:rsidRDefault="0037697B" w:rsidP="0037697B">
      <w:pPr>
        <w:pStyle w:val="ListParagraph"/>
        <w:numPr>
          <w:ilvl w:val="0"/>
          <w:numId w:val="25"/>
        </w:numPr>
        <w:spacing w:after="160" w:line="252" w:lineRule="auto"/>
        <w:rPr>
          <w:rFonts w:ascii="Arial" w:hAnsi="Arial" w:cs="Arial"/>
          <w:vanish/>
        </w:rPr>
      </w:pPr>
    </w:p>
    <w:p w14:paraId="771FD76D" w14:textId="77777777" w:rsidR="0037697B" w:rsidRPr="0037697B" w:rsidRDefault="0037697B" w:rsidP="0037697B">
      <w:pPr>
        <w:pStyle w:val="ListParagraph"/>
        <w:numPr>
          <w:ilvl w:val="0"/>
          <w:numId w:val="25"/>
        </w:numPr>
        <w:spacing w:after="160" w:line="252" w:lineRule="auto"/>
        <w:rPr>
          <w:rFonts w:ascii="Arial" w:hAnsi="Arial" w:cs="Arial"/>
          <w:vanish/>
        </w:rPr>
      </w:pPr>
    </w:p>
    <w:p w14:paraId="3FF061DB" w14:textId="6837F32F" w:rsidR="00EC0656" w:rsidRPr="00DC24CF" w:rsidRDefault="00EC0656" w:rsidP="00DC24CF">
      <w:pPr>
        <w:pStyle w:val="ListParagraph"/>
        <w:spacing w:after="160" w:line="252" w:lineRule="auto"/>
        <w:ind w:left="360"/>
        <w:rPr>
          <w:rFonts w:ascii="Arial" w:hAnsi="Arial" w:cs="Arial"/>
        </w:rPr>
      </w:pPr>
    </w:p>
    <w:tbl>
      <w:tblPr>
        <w:tblStyle w:val="TableGrid"/>
        <w:tblW w:w="0" w:type="auto"/>
        <w:tblInd w:w="-5" w:type="dxa"/>
        <w:tblLook w:val="04A0" w:firstRow="1" w:lastRow="0" w:firstColumn="1" w:lastColumn="0" w:noHBand="0" w:noVBand="1"/>
      </w:tblPr>
      <w:tblGrid>
        <w:gridCol w:w="2383"/>
        <w:gridCol w:w="2161"/>
        <w:gridCol w:w="4635"/>
      </w:tblGrid>
      <w:tr w:rsidR="00EC0656" w:rsidRPr="006662E6" w14:paraId="744AC8AF" w14:textId="06D9C151" w:rsidTr="00EC0656">
        <w:tc>
          <w:tcPr>
            <w:tcW w:w="2410" w:type="dxa"/>
          </w:tcPr>
          <w:p w14:paraId="088A0045" w14:textId="5FCB7F8B" w:rsidR="00EC0656" w:rsidRPr="006662E6" w:rsidRDefault="00EC0656" w:rsidP="00EC0656">
            <w:pPr>
              <w:pStyle w:val="ListParagraph"/>
              <w:spacing w:after="160" w:line="252" w:lineRule="auto"/>
              <w:ind w:left="0"/>
              <w:jc w:val="center"/>
              <w:rPr>
                <w:rFonts w:ascii="Arial" w:hAnsi="Arial" w:cs="Arial"/>
                <w:sz w:val="22"/>
              </w:rPr>
            </w:pPr>
            <w:r w:rsidRPr="006662E6">
              <w:rPr>
                <w:rFonts w:ascii="Arial" w:hAnsi="Arial" w:cs="Arial"/>
                <w:sz w:val="22"/>
              </w:rPr>
              <w:t>Victim of alleged harassment and bullying</w:t>
            </w:r>
          </w:p>
        </w:tc>
        <w:tc>
          <w:tcPr>
            <w:tcW w:w="1701" w:type="dxa"/>
          </w:tcPr>
          <w:p w14:paraId="31390A3E" w14:textId="371E8AD3" w:rsidR="00EC0656" w:rsidRPr="006662E6" w:rsidRDefault="00EC0656" w:rsidP="00EC0656">
            <w:pPr>
              <w:pStyle w:val="ListParagraph"/>
              <w:spacing w:after="160" w:line="252" w:lineRule="auto"/>
              <w:ind w:left="0"/>
              <w:jc w:val="center"/>
              <w:rPr>
                <w:rFonts w:ascii="Arial" w:hAnsi="Arial" w:cs="Arial"/>
                <w:sz w:val="22"/>
              </w:rPr>
            </w:pPr>
            <w:r w:rsidRPr="006662E6">
              <w:rPr>
                <w:rFonts w:ascii="Arial" w:hAnsi="Arial" w:cs="Arial"/>
                <w:sz w:val="22"/>
              </w:rPr>
              <w:t>Perpetrator</w:t>
            </w:r>
          </w:p>
        </w:tc>
        <w:tc>
          <w:tcPr>
            <w:tcW w:w="4910" w:type="dxa"/>
          </w:tcPr>
          <w:p w14:paraId="6ADA00F0" w14:textId="5E04AB5A" w:rsidR="00EC0656" w:rsidRPr="006662E6" w:rsidRDefault="00EC0656" w:rsidP="00EC0656">
            <w:pPr>
              <w:pStyle w:val="ListParagraph"/>
              <w:spacing w:after="160" w:line="252" w:lineRule="auto"/>
              <w:ind w:left="0"/>
              <w:jc w:val="center"/>
              <w:rPr>
                <w:rFonts w:ascii="Arial" w:hAnsi="Arial" w:cs="Arial"/>
                <w:sz w:val="22"/>
              </w:rPr>
            </w:pPr>
            <w:r w:rsidRPr="006662E6">
              <w:rPr>
                <w:rFonts w:ascii="Arial" w:hAnsi="Arial" w:cs="Arial"/>
                <w:sz w:val="22"/>
              </w:rPr>
              <w:t>Action</w:t>
            </w:r>
          </w:p>
        </w:tc>
      </w:tr>
      <w:tr w:rsidR="00E16BA9" w:rsidRPr="006662E6" w14:paraId="2AE9C17C" w14:textId="77777777" w:rsidTr="00EC0656">
        <w:tc>
          <w:tcPr>
            <w:tcW w:w="2410" w:type="dxa"/>
            <w:vMerge w:val="restart"/>
          </w:tcPr>
          <w:p w14:paraId="3258491A" w14:textId="77777777" w:rsidR="00E16BA9" w:rsidRDefault="00E16BA9" w:rsidP="00EC0656">
            <w:pPr>
              <w:pStyle w:val="ListParagraph"/>
              <w:spacing w:after="160" w:line="252" w:lineRule="auto"/>
              <w:ind w:left="0"/>
              <w:jc w:val="center"/>
              <w:rPr>
                <w:rFonts w:ascii="Arial" w:hAnsi="Arial" w:cs="Arial"/>
              </w:rPr>
            </w:pPr>
          </w:p>
          <w:p w14:paraId="03CDD120" w14:textId="77777777" w:rsidR="00E16BA9" w:rsidRDefault="00E16BA9" w:rsidP="00EC0656">
            <w:pPr>
              <w:pStyle w:val="ListParagraph"/>
              <w:spacing w:after="160" w:line="252" w:lineRule="auto"/>
              <w:ind w:left="0"/>
              <w:jc w:val="center"/>
              <w:rPr>
                <w:rFonts w:ascii="Arial" w:hAnsi="Arial" w:cs="Arial"/>
              </w:rPr>
            </w:pPr>
          </w:p>
          <w:p w14:paraId="64788587" w14:textId="2EA411A3" w:rsidR="00E16BA9" w:rsidRPr="00E16BA9" w:rsidRDefault="00E16BA9" w:rsidP="00EC0656">
            <w:pPr>
              <w:pStyle w:val="ListParagraph"/>
              <w:spacing w:after="160" w:line="252" w:lineRule="auto"/>
              <w:ind w:left="0"/>
              <w:jc w:val="center"/>
              <w:rPr>
                <w:rFonts w:ascii="Arial" w:hAnsi="Arial" w:cs="Arial"/>
                <w:sz w:val="22"/>
                <w:szCs w:val="22"/>
              </w:rPr>
            </w:pPr>
            <w:r w:rsidRPr="00E16BA9">
              <w:rPr>
                <w:rFonts w:ascii="Arial" w:hAnsi="Arial" w:cs="Arial"/>
                <w:sz w:val="22"/>
                <w:szCs w:val="22"/>
              </w:rPr>
              <w:t>Employee</w:t>
            </w:r>
            <w:r w:rsidR="00373D4F">
              <w:rPr>
                <w:rFonts w:ascii="Arial" w:hAnsi="Arial" w:cs="Arial"/>
                <w:sz w:val="22"/>
                <w:szCs w:val="22"/>
              </w:rPr>
              <w:t>/volunteer</w:t>
            </w:r>
          </w:p>
          <w:p w14:paraId="69F04935" w14:textId="77777777" w:rsidR="00E16BA9" w:rsidRDefault="00E16BA9" w:rsidP="00EC0656">
            <w:pPr>
              <w:pStyle w:val="ListParagraph"/>
              <w:spacing w:after="160" w:line="252" w:lineRule="auto"/>
              <w:ind w:left="0"/>
              <w:jc w:val="center"/>
              <w:rPr>
                <w:rFonts w:ascii="Arial" w:hAnsi="Arial" w:cs="Arial"/>
              </w:rPr>
            </w:pPr>
          </w:p>
          <w:p w14:paraId="559419E9" w14:textId="77777777" w:rsidR="00E16BA9" w:rsidRDefault="00E16BA9" w:rsidP="00EC0656">
            <w:pPr>
              <w:pStyle w:val="ListParagraph"/>
              <w:spacing w:after="160" w:line="252" w:lineRule="auto"/>
              <w:ind w:left="0"/>
              <w:jc w:val="center"/>
              <w:rPr>
                <w:rFonts w:ascii="Arial" w:hAnsi="Arial" w:cs="Arial"/>
              </w:rPr>
            </w:pPr>
          </w:p>
          <w:p w14:paraId="2F521BBF" w14:textId="77777777" w:rsidR="00E16BA9" w:rsidRDefault="00E16BA9" w:rsidP="00EC0656">
            <w:pPr>
              <w:pStyle w:val="ListParagraph"/>
              <w:spacing w:after="160" w:line="252" w:lineRule="auto"/>
              <w:ind w:left="0"/>
              <w:jc w:val="center"/>
              <w:rPr>
                <w:rFonts w:ascii="Arial" w:hAnsi="Arial" w:cs="Arial"/>
              </w:rPr>
            </w:pPr>
          </w:p>
          <w:p w14:paraId="34F0907C" w14:textId="77777777" w:rsidR="00E16BA9" w:rsidRDefault="00E16BA9" w:rsidP="00EC0656">
            <w:pPr>
              <w:pStyle w:val="ListParagraph"/>
              <w:spacing w:after="160" w:line="252" w:lineRule="auto"/>
              <w:ind w:left="0"/>
              <w:jc w:val="center"/>
              <w:rPr>
                <w:rFonts w:ascii="Arial" w:hAnsi="Arial" w:cs="Arial"/>
              </w:rPr>
            </w:pPr>
          </w:p>
          <w:p w14:paraId="46443DD9" w14:textId="77777777" w:rsidR="00E16BA9" w:rsidRDefault="00E16BA9" w:rsidP="00EC0656">
            <w:pPr>
              <w:pStyle w:val="ListParagraph"/>
              <w:spacing w:after="160" w:line="252" w:lineRule="auto"/>
              <w:ind w:left="0"/>
              <w:jc w:val="center"/>
              <w:rPr>
                <w:rFonts w:ascii="Arial" w:hAnsi="Arial" w:cs="Arial"/>
              </w:rPr>
            </w:pPr>
          </w:p>
          <w:p w14:paraId="2B7FEE75" w14:textId="72DDE918" w:rsidR="00E16BA9" w:rsidRPr="006662E6" w:rsidRDefault="00E16BA9" w:rsidP="00EC0656">
            <w:pPr>
              <w:pStyle w:val="ListParagraph"/>
              <w:spacing w:after="160" w:line="252" w:lineRule="auto"/>
              <w:ind w:left="0"/>
              <w:jc w:val="center"/>
              <w:rPr>
                <w:rFonts w:ascii="Arial" w:hAnsi="Arial" w:cs="Arial"/>
              </w:rPr>
            </w:pPr>
          </w:p>
        </w:tc>
        <w:tc>
          <w:tcPr>
            <w:tcW w:w="1701" w:type="dxa"/>
          </w:tcPr>
          <w:p w14:paraId="73F5224C" w14:textId="3DE9A254" w:rsidR="00E16BA9" w:rsidRDefault="00E16BA9" w:rsidP="00E16BA9">
            <w:pPr>
              <w:pStyle w:val="ListParagraph"/>
              <w:spacing w:after="160" w:line="252" w:lineRule="auto"/>
              <w:ind w:left="0"/>
              <w:rPr>
                <w:rFonts w:ascii="Arial" w:hAnsi="Arial" w:cs="Arial"/>
              </w:rPr>
            </w:pPr>
            <w:r w:rsidRPr="006662E6">
              <w:rPr>
                <w:rFonts w:ascii="Arial" w:hAnsi="Arial" w:cs="Arial"/>
                <w:sz w:val="22"/>
              </w:rPr>
              <w:lastRenderedPageBreak/>
              <w:t>Employee</w:t>
            </w:r>
            <w:r w:rsidR="00373D4F">
              <w:rPr>
                <w:rFonts w:ascii="Arial" w:hAnsi="Arial" w:cs="Arial"/>
                <w:sz w:val="22"/>
              </w:rPr>
              <w:t>/volunteer</w:t>
            </w:r>
          </w:p>
          <w:p w14:paraId="003C4101" w14:textId="77777777" w:rsidR="00E16BA9" w:rsidRDefault="00E16BA9" w:rsidP="00E16BA9">
            <w:pPr>
              <w:pStyle w:val="ListParagraph"/>
              <w:spacing w:after="160" w:line="252" w:lineRule="auto"/>
              <w:ind w:left="0"/>
              <w:rPr>
                <w:rFonts w:ascii="Arial" w:hAnsi="Arial" w:cs="Arial"/>
              </w:rPr>
            </w:pPr>
          </w:p>
          <w:p w14:paraId="65EBBA85" w14:textId="7EF9A0F2" w:rsidR="00E16BA9" w:rsidRPr="006662E6" w:rsidRDefault="00E16BA9" w:rsidP="00E16BA9">
            <w:pPr>
              <w:pStyle w:val="ListParagraph"/>
              <w:spacing w:after="160" w:line="252" w:lineRule="auto"/>
              <w:ind w:left="0"/>
              <w:rPr>
                <w:rFonts w:ascii="Arial" w:hAnsi="Arial" w:cs="Arial"/>
              </w:rPr>
            </w:pPr>
          </w:p>
        </w:tc>
        <w:tc>
          <w:tcPr>
            <w:tcW w:w="4910" w:type="dxa"/>
          </w:tcPr>
          <w:p w14:paraId="1F5F6D1D" w14:textId="3B82B1DF" w:rsidR="00E16BA9" w:rsidRPr="006662E6" w:rsidRDefault="00DE73E4" w:rsidP="00E16BA9">
            <w:pPr>
              <w:pStyle w:val="ListParagraph"/>
              <w:spacing w:after="160" w:line="252" w:lineRule="auto"/>
              <w:ind w:left="0"/>
              <w:rPr>
                <w:rFonts w:ascii="Arial" w:hAnsi="Arial" w:cs="Arial"/>
              </w:rPr>
            </w:pPr>
            <w:r>
              <w:rPr>
                <w:rFonts w:ascii="Arial" w:hAnsi="Arial" w:cs="Arial"/>
                <w:sz w:val="22"/>
              </w:rPr>
              <w:t xml:space="preserve">All employees/volunteers </w:t>
            </w:r>
            <w:r w:rsidR="00E16BA9" w:rsidRPr="006662E6">
              <w:rPr>
                <w:rFonts w:ascii="Arial" w:hAnsi="Arial" w:cs="Arial"/>
                <w:sz w:val="22"/>
              </w:rPr>
              <w:t>should follow the Grievance policy and associated procedure</w:t>
            </w:r>
          </w:p>
        </w:tc>
      </w:tr>
      <w:tr w:rsidR="00E16BA9" w:rsidRPr="006662E6" w14:paraId="483BE3B2" w14:textId="77777777" w:rsidTr="00EC0656">
        <w:tc>
          <w:tcPr>
            <w:tcW w:w="2410" w:type="dxa"/>
            <w:vMerge/>
          </w:tcPr>
          <w:p w14:paraId="12714C55" w14:textId="77777777" w:rsidR="00E16BA9" w:rsidRDefault="00E16BA9" w:rsidP="00EC0656">
            <w:pPr>
              <w:pStyle w:val="ListParagraph"/>
              <w:spacing w:after="160" w:line="252" w:lineRule="auto"/>
              <w:ind w:left="0"/>
              <w:jc w:val="center"/>
              <w:rPr>
                <w:rFonts w:ascii="Arial" w:hAnsi="Arial" w:cs="Arial"/>
              </w:rPr>
            </w:pPr>
          </w:p>
        </w:tc>
        <w:tc>
          <w:tcPr>
            <w:tcW w:w="1701" w:type="dxa"/>
          </w:tcPr>
          <w:p w14:paraId="29C02512" w14:textId="7DC71752" w:rsidR="00E16BA9" w:rsidRDefault="00E16BA9" w:rsidP="00E16BA9">
            <w:pPr>
              <w:pStyle w:val="ListParagraph"/>
              <w:spacing w:after="160" w:line="252" w:lineRule="auto"/>
              <w:ind w:left="0"/>
              <w:rPr>
                <w:rFonts w:ascii="Arial" w:hAnsi="Arial" w:cs="Arial"/>
              </w:rPr>
            </w:pPr>
            <w:r w:rsidRPr="006662E6">
              <w:rPr>
                <w:rFonts w:ascii="Arial" w:hAnsi="Arial" w:cs="Arial"/>
                <w:sz w:val="22"/>
              </w:rPr>
              <w:t>Learner</w:t>
            </w:r>
          </w:p>
          <w:p w14:paraId="1F8A095C" w14:textId="5CEA7610" w:rsidR="00E16BA9" w:rsidRPr="006662E6" w:rsidRDefault="00E16BA9" w:rsidP="00E16BA9">
            <w:pPr>
              <w:pStyle w:val="ListParagraph"/>
              <w:spacing w:after="160" w:line="252" w:lineRule="auto"/>
              <w:ind w:left="0"/>
              <w:rPr>
                <w:rFonts w:ascii="Arial" w:hAnsi="Arial" w:cs="Arial"/>
              </w:rPr>
            </w:pPr>
          </w:p>
        </w:tc>
        <w:tc>
          <w:tcPr>
            <w:tcW w:w="4910" w:type="dxa"/>
          </w:tcPr>
          <w:p w14:paraId="0D95D5E8" w14:textId="0EAEC46B" w:rsidR="00E16BA9" w:rsidRPr="006662E6" w:rsidRDefault="00E16BA9" w:rsidP="00E16BA9">
            <w:pPr>
              <w:pStyle w:val="ListParagraph"/>
              <w:spacing w:after="160" w:line="252" w:lineRule="auto"/>
              <w:ind w:left="0"/>
              <w:rPr>
                <w:rFonts w:ascii="Arial" w:hAnsi="Arial" w:cs="Arial"/>
              </w:rPr>
            </w:pPr>
            <w:r>
              <w:rPr>
                <w:rFonts w:ascii="Arial" w:hAnsi="Arial" w:cs="Arial"/>
                <w:sz w:val="22"/>
              </w:rPr>
              <w:t xml:space="preserve">Speak to Line Manager or DSO. </w:t>
            </w:r>
            <w:r w:rsidRPr="006662E6">
              <w:rPr>
                <w:rFonts w:ascii="Arial" w:hAnsi="Arial" w:cs="Arial"/>
                <w:sz w:val="22"/>
              </w:rPr>
              <w:t>The Classroom Management procedure should be followed</w:t>
            </w:r>
          </w:p>
        </w:tc>
      </w:tr>
      <w:tr w:rsidR="00E16BA9" w:rsidRPr="006662E6" w14:paraId="07067BD3" w14:textId="77777777" w:rsidTr="007A3BB3">
        <w:trPr>
          <w:trHeight w:val="1392"/>
        </w:trPr>
        <w:tc>
          <w:tcPr>
            <w:tcW w:w="2410" w:type="dxa"/>
            <w:vMerge/>
          </w:tcPr>
          <w:p w14:paraId="7565F1A9" w14:textId="77777777" w:rsidR="00E16BA9" w:rsidRDefault="00E16BA9" w:rsidP="00EC0656">
            <w:pPr>
              <w:pStyle w:val="ListParagraph"/>
              <w:spacing w:after="160" w:line="252" w:lineRule="auto"/>
              <w:ind w:left="0"/>
              <w:jc w:val="center"/>
              <w:rPr>
                <w:rFonts w:ascii="Arial" w:hAnsi="Arial" w:cs="Arial"/>
              </w:rPr>
            </w:pPr>
          </w:p>
        </w:tc>
        <w:tc>
          <w:tcPr>
            <w:tcW w:w="1701" w:type="dxa"/>
          </w:tcPr>
          <w:p w14:paraId="62F4CACA" w14:textId="2EDAF129" w:rsidR="00E16BA9" w:rsidRPr="006662E6" w:rsidRDefault="00E16BA9" w:rsidP="00E16BA9">
            <w:pPr>
              <w:pStyle w:val="ListParagraph"/>
              <w:spacing w:after="160" w:line="252" w:lineRule="auto"/>
              <w:ind w:left="0"/>
              <w:rPr>
                <w:rFonts w:ascii="Arial" w:hAnsi="Arial" w:cs="Arial"/>
              </w:rPr>
            </w:pPr>
            <w:r w:rsidRPr="00FA6D05">
              <w:rPr>
                <w:rFonts w:ascii="Arial" w:hAnsi="Arial" w:cs="Arial"/>
                <w:sz w:val="22"/>
                <w:szCs w:val="22"/>
              </w:rPr>
              <w:t>Customer</w:t>
            </w:r>
          </w:p>
        </w:tc>
        <w:tc>
          <w:tcPr>
            <w:tcW w:w="4910" w:type="dxa"/>
          </w:tcPr>
          <w:p w14:paraId="6414A4E3" w14:textId="74E72F94" w:rsidR="00E16BA9" w:rsidRPr="006662E6" w:rsidRDefault="00E16BA9" w:rsidP="002836BB">
            <w:pPr>
              <w:pStyle w:val="ListParagraph"/>
              <w:spacing w:after="160" w:line="252" w:lineRule="auto"/>
              <w:ind w:left="0"/>
              <w:rPr>
                <w:rFonts w:ascii="Arial" w:hAnsi="Arial" w:cs="Arial"/>
              </w:rPr>
            </w:pPr>
            <w:r w:rsidRPr="00FA6D05">
              <w:rPr>
                <w:rFonts w:ascii="Arial" w:hAnsi="Arial" w:cs="Arial"/>
                <w:sz w:val="22"/>
                <w:szCs w:val="22"/>
              </w:rPr>
              <w:t>Employee to complete Cause for concern form</w:t>
            </w:r>
            <w:r>
              <w:rPr>
                <w:rFonts w:ascii="Arial" w:hAnsi="Arial" w:cs="Arial"/>
                <w:sz w:val="22"/>
                <w:szCs w:val="22"/>
              </w:rPr>
              <w:t xml:space="preserve"> and email to their </w:t>
            </w:r>
            <w:r w:rsidR="002836BB">
              <w:rPr>
                <w:rFonts w:ascii="Arial" w:hAnsi="Arial" w:cs="Arial"/>
                <w:sz w:val="22"/>
                <w:szCs w:val="22"/>
              </w:rPr>
              <w:t xml:space="preserve">Line Manager (YP&amp;VA and NCS division) </w:t>
            </w:r>
            <w:r>
              <w:rPr>
                <w:rFonts w:ascii="Arial" w:hAnsi="Arial" w:cs="Arial"/>
                <w:sz w:val="22"/>
                <w:szCs w:val="22"/>
              </w:rPr>
              <w:t>who will d</w:t>
            </w:r>
            <w:r w:rsidR="002836BB">
              <w:rPr>
                <w:rFonts w:ascii="Arial" w:hAnsi="Arial" w:cs="Arial"/>
                <w:sz w:val="22"/>
                <w:szCs w:val="22"/>
              </w:rPr>
              <w:t>iscuss situation with Head of Operations to de</w:t>
            </w:r>
            <w:r>
              <w:rPr>
                <w:rFonts w:ascii="Arial" w:hAnsi="Arial" w:cs="Arial"/>
                <w:sz w:val="22"/>
                <w:szCs w:val="22"/>
              </w:rPr>
              <w:t>cide if the person should be suspended or terminated from using our services.</w:t>
            </w:r>
          </w:p>
        </w:tc>
      </w:tr>
      <w:tr w:rsidR="00EC0656" w:rsidRPr="006662E6" w14:paraId="7AE997E6" w14:textId="7BC3DF94" w:rsidTr="00EC0656">
        <w:tc>
          <w:tcPr>
            <w:tcW w:w="2410" w:type="dxa"/>
            <w:vMerge w:val="restart"/>
            <w:vAlign w:val="center"/>
          </w:tcPr>
          <w:p w14:paraId="70B630EC" w14:textId="60E3F61E" w:rsidR="00EC0656" w:rsidRPr="006662E6" w:rsidRDefault="00EC0656" w:rsidP="00EC0656">
            <w:pPr>
              <w:pStyle w:val="ListParagraph"/>
              <w:spacing w:after="160" w:line="252" w:lineRule="auto"/>
              <w:ind w:left="0"/>
              <w:jc w:val="center"/>
              <w:rPr>
                <w:rFonts w:ascii="Arial" w:hAnsi="Arial" w:cs="Arial"/>
                <w:sz w:val="22"/>
              </w:rPr>
            </w:pPr>
            <w:r w:rsidRPr="006662E6">
              <w:rPr>
                <w:rFonts w:ascii="Arial" w:hAnsi="Arial" w:cs="Arial"/>
                <w:sz w:val="22"/>
              </w:rPr>
              <w:t>Learner</w:t>
            </w:r>
          </w:p>
        </w:tc>
        <w:tc>
          <w:tcPr>
            <w:tcW w:w="1701" w:type="dxa"/>
          </w:tcPr>
          <w:p w14:paraId="187FD3B5" w14:textId="53D2D41D" w:rsidR="00EC0656" w:rsidRPr="006662E6" w:rsidRDefault="0025575F" w:rsidP="003D058B">
            <w:pPr>
              <w:pStyle w:val="ListParagraph"/>
              <w:spacing w:after="160" w:line="252" w:lineRule="auto"/>
              <w:ind w:left="0"/>
              <w:rPr>
                <w:rFonts w:ascii="Arial" w:hAnsi="Arial" w:cs="Arial"/>
                <w:sz w:val="22"/>
              </w:rPr>
            </w:pPr>
            <w:r w:rsidRPr="006662E6">
              <w:rPr>
                <w:rFonts w:ascii="Arial" w:hAnsi="Arial" w:cs="Arial"/>
                <w:sz w:val="22"/>
              </w:rPr>
              <w:t>Employee</w:t>
            </w:r>
          </w:p>
        </w:tc>
        <w:tc>
          <w:tcPr>
            <w:tcW w:w="4910" w:type="dxa"/>
          </w:tcPr>
          <w:p w14:paraId="246524AF" w14:textId="48EBAC8C" w:rsidR="00EC0656" w:rsidRPr="006662E6" w:rsidRDefault="00B97A69" w:rsidP="00B97A69">
            <w:pPr>
              <w:pStyle w:val="ListParagraph"/>
              <w:spacing w:after="160" w:line="252" w:lineRule="auto"/>
              <w:ind w:left="0"/>
              <w:rPr>
                <w:rFonts w:ascii="Arial" w:hAnsi="Arial" w:cs="Arial"/>
                <w:sz w:val="22"/>
              </w:rPr>
            </w:pPr>
            <w:r>
              <w:rPr>
                <w:rFonts w:ascii="Arial" w:hAnsi="Arial" w:cs="Arial"/>
                <w:sz w:val="22"/>
              </w:rPr>
              <w:t>Speak to Tutor/Coach</w:t>
            </w:r>
            <w:r w:rsidR="001E327D">
              <w:rPr>
                <w:rFonts w:ascii="Arial" w:hAnsi="Arial" w:cs="Arial"/>
                <w:sz w:val="22"/>
              </w:rPr>
              <w:t>/Adviser</w:t>
            </w:r>
            <w:r>
              <w:rPr>
                <w:rFonts w:ascii="Arial" w:hAnsi="Arial" w:cs="Arial"/>
                <w:sz w:val="22"/>
              </w:rPr>
              <w:t xml:space="preserve"> or DSO. </w:t>
            </w:r>
            <w:r w:rsidR="0025575F" w:rsidRPr="006662E6">
              <w:rPr>
                <w:rFonts w:ascii="Arial" w:hAnsi="Arial" w:cs="Arial"/>
                <w:sz w:val="22"/>
              </w:rPr>
              <w:t>Learner should follow the Complaints policy, full investigation will take place</w:t>
            </w:r>
          </w:p>
        </w:tc>
      </w:tr>
      <w:tr w:rsidR="00EC0656" w:rsidRPr="006662E6" w14:paraId="40ED86DD" w14:textId="573D010D" w:rsidTr="00EC0656">
        <w:tc>
          <w:tcPr>
            <w:tcW w:w="2410" w:type="dxa"/>
            <w:vMerge/>
          </w:tcPr>
          <w:p w14:paraId="6E7547E4" w14:textId="77777777" w:rsidR="00EC0656" w:rsidRPr="006662E6" w:rsidRDefault="00EC0656" w:rsidP="00EC0656">
            <w:pPr>
              <w:pStyle w:val="ListParagraph"/>
              <w:spacing w:after="160" w:line="252" w:lineRule="auto"/>
              <w:ind w:left="0"/>
              <w:rPr>
                <w:rFonts w:ascii="Arial" w:hAnsi="Arial" w:cs="Arial"/>
                <w:sz w:val="22"/>
              </w:rPr>
            </w:pPr>
          </w:p>
        </w:tc>
        <w:tc>
          <w:tcPr>
            <w:tcW w:w="1701" w:type="dxa"/>
          </w:tcPr>
          <w:p w14:paraId="2453E10D" w14:textId="23142F51" w:rsidR="00EC0656" w:rsidRPr="006662E6" w:rsidRDefault="0025575F" w:rsidP="00EC0656">
            <w:pPr>
              <w:pStyle w:val="ListParagraph"/>
              <w:spacing w:after="160" w:line="252" w:lineRule="auto"/>
              <w:ind w:left="0"/>
              <w:rPr>
                <w:rFonts w:ascii="Arial" w:hAnsi="Arial" w:cs="Arial"/>
                <w:sz w:val="22"/>
              </w:rPr>
            </w:pPr>
            <w:r w:rsidRPr="006662E6">
              <w:rPr>
                <w:rFonts w:ascii="Arial" w:hAnsi="Arial" w:cs="Arial"/>
                <w:sz w:val="22"/>
              </w:rPr>
              <w:t>Learner</w:t>
            </w:r>
          </w:p>
        </w:tc>
        <w:tc>
          <w:tcPr>
            <w:tcW w:w="4910" w:type="dxa"/>
          </w:tcPr>
          <w:p w14:paraId="5A5E2165" w14:textId="08B919E4" w:rsidR="00EC0656" w:rsidRPr="006662E6" w:rsidRDefault="00B97A69" w:rsidP="00EC0656">
            <w:pPr>
              <w:pStyle w:val="ListParagraph"/>
              <w:spacing w:after="160" w:line="252" w:lineRule="auto"/>
              <w:ind w:left="0"/>
              <w:rPr>
                <w:rFonts w:ascii="Arial" w:hAnsi="Arial" w:cs="Arial"/>
                <w:sz w:val="22"/>
              </w:rPr>
            </w:pPr>
            <w:r>
              <w:rPr>
                <w:rFonts w:ascii="Arial" w:hAnsi="Arial" w:cs="Arial"/>
                <w:sz w:val="22"/>
              </w:rPr>
              <w:t>Speak to Tutor/Coach or DSO.</w:t>
            </w:r>
            <w:r w:rsidRPr="006662E6">
              <w:rPr>
                <w:rFonts w:ascii="Arial" w:hAnsi="Arial" w:cs="Arial"/>
                <w:sz w:val="22"/>
              </w:rPr>
              <w:t xml:space="preserve"> </w:t>
            </w:r>
            <w:r w:rsidR="0025575F" w:rsidRPr="006662E6">
              <w:rPr>
                <w:rFonts w:ascii="Arial" w:hAnsi="Arial" w:cs="Arial"/>
                <w:sz w:val="22"/>
              </w:rPr>
              <w:t>The Classroom Management procedure should be followed</w:t>
            </w:r>
          </w:p>
        </w:tc>
      </w:tr>
      <w:tr w:rsidR="007A3BB3" w:rsidRPr="006662E6" w14:paraId="24D56FD1" w14:textId="77777777" w:rsidTr="00916001">
        <w:tc>
          <w:tcPr>
            <w:tcW w:w="2410" w:type="dxa"/>
            <w:vMerge w:val="restart"/>
            <w:vAlign w:val="center"/>
          </w:tcPr>
          <w:p w14:paraId="1E838C47" w14:textId="2DC944AC" w:rsidR="007A3BB3" w:rsidRPr="006662E6" w:rsidRDefault="007A3BB3" w:rsidP="00916001">
            <w:pPr>
              <w:pStyle w:val="ListParagraph"/>
              <w:spacing w:after="160" w:line="252" w:lineRule="auto"/>
              <w:ind w:left="0"/>
              <w:jc w:val="center"/>
              <w:rPr>
                <w:rFonts w:ascii="Arial" w:hAnsi="Arial" w:cs="Arial"/>
                <w:sz w:val="22"/>
              </w:rPr>
            </w:pPr>
            <w:r>
              <w:rPr>
                <w:rFonts w:ascii="Arial" w:hAnsi="Arial" w:cs="Arial"/>
                <w:sz w:val="22"/>
              </w:rPr>
              <w:t>Customer</w:t>
            </w:r>
          </w:p>
        </w:tc>
        <w:tc>
          <w:tcPr>
            <w:tcW w:w="1701" w:type="dxa"/>
          </w:tcPr>
          <w:p w14:paraId="37A953A3" w14:textId="4D1BEF81" w:rsidR="007A3BB3" w:rsidRPr="006662E6" w:rsidRDefault="007A3BB3" w:rsidP="00916001">
            <w:pPr>
              <w:pStyle w:val="ListParagraph"/>
              <w:spacing w:after="160" w:line="252" w:lineRule="auto"/>
              <w:ind w:left="0"/>
              <w:rPr>
                <w:rFonts w:ascii="Arial" w:hAnsi="Arial" w:cs="Arial"/>
                <w:sz w:val="22"/>
              </w:rPr>
            </w:pPr>
            <w:r>
              <w:rPr>
                <w:rFonts w:ascii="Arial" w:hAnsi="Arial" w:cs="Arial"/>
                <w:sz w:val="22"/>
              </w:rPr>
              <w:t>Customer</w:t>
            </w:r>
          </w:p>
        </w:tc>
        <w:tc>
          <w:tcPr>
            <w:tcW w:w="4910" w:type="dxa"/>
          </w:tcPr>
          <w:p w14:paraId="75FA77DE" w14:textId="2A9DA28A" w:rsidR="007A3BB3" w:rsidRPr="006662E6" w:rsidRDefault="007A3BB3" w:rsidP="00DB1D15">
            <w:pPr>
              <w:pStyle w:val="ListParagraph"/>
              <w:spacing w:after="160" w:line="252" w:lineRule="auto"/>
              <w:ind w:left="0"/>
              <w:rPr>
                <w:rFonts w:ascii="Arial" w:hAnsi="Arial" w:cs="Arial"/>
                <w:sz w:val="22"/>
              </w:rPr>
            </w:pPr>
            <w:r>
              <w:rPr>
                <w:rFonts w:ascii="Arial" w:hAnsi="Arial" w:cs="Arial"/>
                <w:sz w:val="22"/>
              </w:rPr>
              <w:t xml:space="preserve">Speak to </w:t>
            </w:r>
            <w:r w:rsidR="00DB1D15">
              <w:rPr>
                <w:rFonts w:ascii="Arial" w:hAnsi="Arial" w:cs="Arial"/>
                <w:sz w:val="22"/>
              </w:rPr>
              <w:t xml:space="preserve">Adviser. </w:t>
            </w:r>
            <w:r>
              <w:rPr>
                <w:rFonts w:ascii="Arial" w:hAnsi="Arial" w:cs="Arial"/>
                <w:sz w:val="22"/>
              </w:rPr>
              <w:t>Customer</w:t>
            </w:r>
            <w:r w:rsidRPr="006662E6">
              <w:rPr>
                <w:rFonts w:ascii="Arial" w:hAnsi="Arial" w:cs="Arial"/>
                <w:sz w:val="22"/>
              </w:rPr>
              <w:t xml:space="preserve"> should follow the Complaints policy, full investigation will take place</w:t>
            </w:r>
          </w:p>
        </w:tc>
      </w:tr>
      <w:tr w:rsidR="007A3BB3" w:rsidRPr="006662E6" w14:paraId="0C43927F" w14:textId="77777777" w:rsidTr="00916001">
        <w:tc>
          <w:tcPr>
            <w:tcW w:w="2410" w:type="dxa"/>
            <w:vMerge/>
          </w:tcPr>
          <w:p w14:paraId="41E4D1C5" w14:textId="77777777" w:rsidR="007A3BB3" w:rsidRPr="006662E6" w:rsidRDefault="007A3BB3" w:rsidP="00916001">
            <w:pPr>
              <w:pStyle w:val="ListParagraph"/>
              <w:spacing w:after="160" w:line="252" w:lineRule="auto"/>
              <w:ind w:left="0"/>
              <w:rPr>
                <w:rFonts w:ascii="Arial" w:hAnsi="Arial" w:cs="Arial"/>
              </w:rPr>
            </w:pPr>
          </w:p>
        </w:tc>
        <w:tc>
          <w:tcPr>
            <w:tcW w:w="1701" w:type="dxa"/>
          </w:tcPr>
          <w:p w14:paraId="025058C6" w14:textId="47C1A5B3" w:rsidR="007A3BB3" w:rsidRPr="006662E6" w:rsidRDefault="007A3BB3" w:rsidP="00916001">
            <w:pPr>
              <w:pStyle w:val="ListParagraph"/>
              <w:spacing w:after="160" w:line="252" w:lineRule="auto"/>
              <w:ind w:left="0"/>
              <w:rPr>
                <w:rFonts w:ascii="Arial" w:hAnsi="Arial" w:cs="Arial"/>
              </w:rPr>
            </w:pPr>
            <w:r w:rsidRPr="00276EE9">
              <w:rPr>
                <w:rFonts w:ascii="Arial" w:hAnsi="Arial" w:cs="Arial"/>
                <w:sz w:val="22"/>
                <w:szCs w:val="22"/>
              </w:rPr>
              <w:t>Employee</w:t>
            </w:r>
            <w:r w:rsidR="003D058B">
              <w:rPr>
                <w:rFonts w:ascii="Arial" w:hAnsi="Arial" w:cs="Arial"/>
                <w:sz w:val="22"/>
                <w:szCs w:val="22"/>
              </w:rPr>
              <w:t>/volunteer</w:t>
            </w:r>
          </w:p>
        </w:tc>
        <w:tc>
          <w:tcPr>
            <w:tcW w:w="4910" w:type="dxa"/>
          </w:tcPr>
          <w:p w14:paraId="5F6A4E1D" w14:textId="77B78FAF" w:rsidR="007A3BB3" w:rsidRDefault="007A3BB3" w:rsidP="00916001">
            <w:pPr>
              <w:pStyle w:val="ListParagraph"/>
              <w:spacing w:after="160" w:line="252" w:lineRule="auto"/>
              <w:ind w:left="0"/>
              <w:rPr>
                <w:rFonts w:ascii="Arial" w:hAnsi="Arial" w:cs="Arial"/>
              </w:rPr>
            </w:pPr>
            <w:proofErr w:type="gramStart"/>
            <w:r w:rsidRPr="00EF19C7">
              <w:rPr>
                <w:rFonts w:ascii="Arial" w:hAnsi="Arial" w:cs="Arial"/>
                <w:sz w:val="22"/>
                <w:szCs w:val="22"/>
              </w:rPr>
              <w:t>Customer should follow complaints policy</w:t>
            </w:r>
            <w:proofErr w:type="gramEnd"/>
            <w:r w:rsidRPr="00EF19C7">
              <w:rPr>
                <w:rFonts w:ascii="Arial" w:hAnsi="Arial" w:cs="Arial"/>
                <w:sz w:val="22"/>
                <w:szCs w:val="22"/>
              </w:rPr>
              <w:t xml:space="preserve">, </w:t>
            </w:r>
            <w:proofErr w:type="gramStart"/>
            <w:r w:rsidRPr="00EF19C7">
              <w:rPr>
                <w:rFonts w:ascii="Arial" w:hAnsi="Arial" w:cs="Arial"/>
                <w:sz w:val="22"/>
                <w:szCs w:val="22"/>
              </w:rPr>
              <w:t>ful</w:t>
            </w:r>
            <w:r>
              <w:rPr>
                <w:rFonts w:ascii="Arial" w:hAnsi="Arial" w:cs="Arial"/>
                <w:sz w:val="22"/>
                <w:szCs w:val="22"/>
              </w:rPr>
              <w:t>l investigation will take place</w:t>
            </w:r>
            <w:proofErr w:type="gramEnd"/>
            <w:r>
              <w:rPr>
                <w:rFonts w:ascii="Arial" w:hAnsi="Arial" w:cs="Arial"/>
                <w:sz w:val="22"/>
                <w:szCs w:val="22"/>
              </w:rPr>
              <w:t>.</w:t>
            </w:r>
            <w:r w:rsidRPr="00EF19C7">
              <w:rPr>
                <w:rFonts w:ascii="Arial" w:hAnsi="Arial" w:cs="Arial"/>
                <w:sz w:val="22"/>
                <w:szCs w:val="22"/>
              </w:rPr>
              <w:t xml:space="preserve"> </w:t>
            </w:r>
            <w:r>
              <w:rPr>
                <w:rFonts w:ascii="Arial" w:hAnsi="Arial" w:cs="Arial"/>
                <w:sz w:val="22"/>
                <w:szCs w:val="22"/>
              </w:rPr>
              <w:t xml:space="preserve">Procedures in Managing </w:t>
            </w:r>
            <w:r w:rsidRPr="00EF19C7">
              <w:rPr>
                <w:rFonts w:ascii="Arial" w:hAnsi="Arial" w:cs="Arial"/>
                <w:sz w:val="22"/>
                <w:szCs w:val="22"/>
              </w:rPr>
              <w:t>Allegations of a</w:t>
            </w:r>
            <w:r>
              <w:rPr>
                <w:rFonts w:ascii="Arial" w:hAnsi="Arial" w:cs="Arial"/>
                <w:sz w:val="22"/>
                <w:szCs w:val="22"/>
              </w:rPr>
              <w:t>buse against staff Policy should be followed</w:t>
            </w:r>
          </w:p>
        </w:tc>
      </w:tr>
    </w:tbl>
    <w:p w14:paraId="0F3A69E4" w14:textId="762F258C" w:rsidR="007A3BB3" w:rsidRDefault="007A3BB3" w:rsidP="00B85C64">
      <w:pPr>
        <w:pStyle w:val="ListParagraph"/>
        <w:spacing w:after="160" w:line="252" w:lineRule="auto"/>
        <w:ind w:left="0"/>
        <w:rPr>
          <w:rFonts w:ascii="Arial" w:hAnsi="Arial" w:cs="Arial"/>
        </w:rPr>
      </w:pPr>
    </w:p>
    <w:p w14:paraId="2F2CDF00" w14:textId="481CAD8A" w:rsidR="00DC24CF" w:rsidRDefault="00B85C64" w:rsidP="00B85C64">
      <w:pPr>
        <w:pStyle w:val="ListParagraph"/>
        <w:spacing w:after="160" w:line="252" w:lineRule="auto"/>
        <w:ind w:left="0"/>
        <w:rPr>
          <w:rFonts w:ascii="Arial" w:hAnsi="Arial" w:cs="Arial"/>
        </w:rPr>
      </w:pPr>
      <w:r>
        <w:rPr>
          <w:rFonts w:ascii="Arial" w:hAnsi="Arial" w:cs="Arial"/>
        </w:rPr>
        <w:br/>
      </w:r>
      <w:r w:rsidR="00DC24CF">
        <w:rPr>
          <w:rFonts w:ascii="Arial" w:hAnsi="Arial" w:cs="Arial"/>
        </w:rPr>
        <w:t>9.4    Informal Procedure:</w:t>
      </w:r>
    </w:p>
    <w:p w14:paraId="762FDF71" w14:textId="75A9FBB9" w:rsidR="00DC24CF" w:rsidRDefault="00DC24CF" w:rsidP="00DC24CF">
      <w:pPr>
        <w:pStyle w:val="ListParagraph"/>
        <w:spacing w:after="160" w:line="252" w:lineRule="auto"/>
        <w:ind w:left="1418" w:hanging="567"/>
        <w:rPr>
          <w:rFonts w:ascii="Arial" w:hAnsi="Arial" w:cs="Arial"/>
        </w:rPr>
      </w:pPr>
      <w:r>
        <w:rPr>
          <w:rFonts w:ascii="Arial" w:hAnsi="Arial" w:cs="Arial"/>
        </w:rPr>
        <w:t xml:space="preserve">9.4.1 It may be possible to resolve the complaint informally resulting in a speedy resolution causing the least amount of embarrassment and risk or confidentiality. In this </w:t>
      </w:r>
      <w:proofErr w:type="gramStart"/>
      <w:r>
        <w:rPr>
          <w:rFonts w:ascii="Arial" w:hAnsi="Arial" w:cs="Arial"/>
        </w:rPr>
        <w:t>case</w:t>
      </w:r>
      <w:proofErr w:type="gramEnd"/>
      <w:r>
        <w:rPr>
          <w:rFonts w:ascii="Arial" w:hAnsi="Arial" w:cs="Arial"/>
        </w:rPr>
        <w:t xml:space="preserve"> the complainant would need to point out to the perpetrator that their behaviour is unacceptable. If this is too </w:t>
      </w:r>
      <w:proofErr w:type="gramStart"/>
      <w:r>
        <w:rPr>
          <w:rFonts w:ascii="Arial" w:hAnsi="Arial" w:cs="Arial"/>
        </w:rPr>
        <w:t>difficult</w:t>
      </w:r>
      <w:proofErr w:type="gramEnd"/>
      <w:r>
        <w:rPr>
          <w:rFonts w:ascii="Arial" w:hAnsi="Arial" w:cs="Arial"/>
        </w:rPr>
        <w:t xml:space="preserve"> the individual should contact the </w:t>
      </w:r>
      <w:r w:rsidR="001E327D">
        <w:rPr>
          <w:rFonts w:ascii="Arial" w:hAnsi="Arial" w:cs="Arial"/>
        </w:rPr>
        <w:t>next line of management</w:t>
      </w:r>
      <w:r>
        <w:rPr>
          <w:rFonts w:ascii="Arial" w:hAnsi="Arial" w:cs="Arial"/>
        </w:rPr>
        <w:t xml:space="preserve"> or Tutor/Coach</w:t>
      </w:r>
      <w:r w:rsidR="001E327D">
        <w:rPr>
          <w:rFonts w:ascii="Arial" w:hAnsi="Arial" w:cs="Arial"/>
        </w:rPr>
        <w:t>/Adviser</w:t>
      </w:r>
      <w:r>
        <w:rPr>
          <w:rFonts w:ascii="Arial" w:hAnsi="Arial" w:cs="Arial"/>
        </w:rPr>
        <w:t xml:space="preserve"> for support.</w:t>
      </w:r>
      <w:r w:rsidR="00B85C64">
        <w:rPr>
          <w:rFonts w:ascii="Arial" w:hAnsi="Arial" w:cs="Arial"/>
        </w:rPr>
        <w:br/>
      </w:r>
    </w:p>
    <w:p w14:paraId="112FAE58" w14:textId="77777777" w:rsidR="00DC24CF" w:rsidRDefault="00DC24CF" w:rsidP="00DC24CF">
      <w:pPr>
        <w:pStyle w:val="ListParagraph"/>
        <w:spacing w:after="160" w:line="252" w:lineRule="auto"/>
        <w:ind w:left="567" w:hanging="567"/>
        <w:rPr>
          <w:rFonts w:ascii="Arial" w:hAnsi="Arial" w:cs="Arial"/>
        </w:rPr>
      </w:pPr>
      <w:r>
        <w:rPr>
          <w:rFonts w:ascii="Arial" w:hAnsi="Arial" w:cs="Arial"/>
        </w:rPr>
        <w:t>9.5</w:t>
      </w:r>
      <w:r>
        <w:rPr>
          <w:rFonts w:ascii="Arial" w:hAnsi="Arial" w:cs="Arial"/>
        </w:rPr>
        <w:tab/>
        <w:t xml:space="preserve">Formal Procedure: </w:t>
      </w:r>
    </w:p>
    <w:p w14:paraId="698BE0C5" w14:textId="2614B2B0" w:rsidR="00DC24CF" w:rsidRDefault="00DC24CF" w:rsidP="00DC24CF">
      <w:pPr>
        <w:pStyle w:val="ListParagraph"/>
        <w:spacing w:after="160" w:line="252" w:lineRule="auto"/>
        <w:ind w:left="1418" w:hanging="567"/>
        <w:rPr>
          <w:rFonts w:ascii="Arial" w:hAnsi="Arial" w:cs="Arial"/>
        </w:rPr>
      </w:pPr>
      <w:r>
        <w:rPr>
          <w:rFonts w:ascii="Arial" w:hAnsi="Arial" w:cs="Arial"/>
        </w:rPr>
        <w:t xml:space="preserve">9.5.1 If an informal procedure fails, formal action </w:t>
      </w:r>
      <w:proofErr w:type="gramStart"/>
      <w:r>
        <w:rPr>
          <w:rFonts w:ascii="Arial" w:hAnsi="Arial" w:cs="Arial"/>
        </w:rPr>
        <w:t>should be taken</w:t>
      </w:r>
      <w:proofErr w:type="gramEnd"/>
      <w:r>
        <w:rPr>
          <w:rFonts w:ascii="Arial" w:hAnsi="Arial" w:cs="Arial"/>
        </w:rPr>
        <w:t>. Employees/</w:t>
      </w:r>
      <w:r w:rsidR="004F022A">
        <w:rPr>
          <w:rFonts w:ascii="Arial" w:hAnsi="Arial" w:cs="Arial"/>
        </w:rPr>
        <w:t>Volunteers/</w:t>
      </w:r>
      <w:r>
        <w:rPr>
          <w:rFonts w:ascii="Arial" w:hAnsi="Arial" w:cs="Arial"/>
        </w:rPr>
        <w:t>Learners</w:t>
      </w:r>
      <w:r w:rsidR="00732D15">
        <w:rPr>
          <w:rFonts w:ascii="Arial" w:hAnsi="Arial" w:cs="Arial"/>
        </w:rPr>
        <w:t>/customers</w:t>
      </w:r>
      <w:r>
        <w:rPr>
          <w:rFonts w:ascii="Arial" w:hAnsi="Arial" w:cs="Arial"/>
        </w:rPr>
        <w:t xml:space="preserve"> should state their grievance in writing to the Operations Manager or Tutor/Coach</w:t>
      </w:r>
      <w:r w:rsidR="001E327D">
        <w:rPr>
          <w:rFonts w:ascii="Arial" w:hAnsi="Arial" w:cs="Arial"/>
        </w:rPr>
        <w:t>/Adviser</w:t>
      </w:r>
      <w:r>
        <w:rPr>
          <w:rFonts w:ascii="Arial" w:hAnsi="Arial" w:cs="Arial"/>
        </w:rPr>
        <w:t>.</w:t>
      </w:r>
    </w:p>
    <w:p w14:paraId="3D571180" w14:textId="3703B869" w:rsidR="00DC24CF" w:rsidRDefault="00DC24CF" w:rsidP="00DC24CF">
      <w:pPr>
        <w:pStyle w:val="ListParagraph"/>
        <w:spacing w:after="160" w:line="252" w:lineRule="auto"/>
        <w:ind w:left="1418" w:hanging="567"/>
        <w:rPr>
          <w:rFonts w:ascii="Arial" w:hAnsi="Arial" w:cs="Arial"/>
        </w:rPr>
      </w:pPr>
      <w:r>
        <w:rPr>
          <w:rFonts w:ascii="Arial" w:hAnsi="Arial" w:cs="Arial"/>
        </w:rPr>
        <w:t xml:space="preserve">9.5.2 After the perpetrator </w:t>
      </w:r>
      <w:proofErr w:type="gramStart"/>
      <w:r>
        <w:rPr>
          <w:rFonts w:ascii="Arial" w:hAnsi="Arial" w:cs="Arial"/>
        </w:rPr>
        <w:t>has been notified</w:t>
      </w:r>
      <w:proofErr w:type="gramEnd"/>
      <w:r>
        <w:rPr>
          <w:rFonts w:ascii="Arial" w:hAnsi="Arial" w:cs="Arial"/>
        </w:rPr>
        <w:t xml:space="preserve"> of the complaint, both parties and their representatives will be intervie</w:t>
      </w:r>
      <w:r w:rsidR="001E327D">
        <w:rPr>
          <w:rFonts w:ascii="Arial" w:hAnsi="Arial" w:cs="Arial"/>
        </w:rPr>
        <w:t>wed</w:t>
      </w:r>
      <w:r>
        <w:rPr>
          <w:rFonts w:ascii="Arial" w:hAnsi="Arial" w:cs="Arial"/>
        </w:rPr>
        <w:t xml:space="preserve">, along with any relevant witnesses. These witnesses </w:t>
      </w:r>
      <w:proofErr w:type="gramStart"/>
      <w:r>
        <w:rPr>
          <w:rFonts w:ascii="Arial" w:hAnsi="Arial" w:cs="Arial"/>
        </w:rPr>
        <w:t>will be made</w:t>
      </w:r>
      <w:proofErr w:type="gramEnd"/>
      <w:r>
        <w:rPr>
          <w:rFonts w:ascii="Arial" w:hAnsi="Arial" w:cs="Arial"/>
        </w:rPr>
        <w:t xml:space="preserve"> aware of the confidential nature of the proceedings.</w:t>
      </w:r>
    </w:p>
    <w:p w14:paraId="67D3F2D2" w14:textId="45A3B4D6" w:rsidR="00DC24CF" w:rsidRDefault="00DC24CF" w:rsidP="00DC24CF">
      <w:pPr>
        <w:pStyle w:val="ListParagraph"/>
        <w:spacing w:after="160" w:line="252" w:lineRule="auto"/>
        <w:ind w:left="1418" w:hanging="567"/>
        <w:rPr>
          <w:rFonts w:ascii="Arial" w:hAnsi="Arial" w:cs="Arial"/>
        </w:rPr>
      </w:pPr>
      <w:r>
        <w:rPr>
          <w:rFonts w:ascii="Arial" w:hAnsi="Arial" w:cs="Arial"/>
        </w:rPr>
        <w:t xml:space="preserve">9.5.3 All relevant details of the complaint </w:t>
      </w:r>
      <w:proofErr w:type="gramStart"/>
      <w:r>
        <w:rPr>
          <w:rFonts w:ascii="Arial" w:hAnsi="Arial" w:cs="Arial"/>
        </w:rPr>
        <w:t>will be investigated</w:t>
      </w:r>
      <w:proofErr w:type="gramEnd"/>
      <w:r>
        <w:rPr>
          <w:rFonts w:ascii="Arial" w:hAnsi="Arial" w:cs="Arial"/>
        </w:rPr>
        <w:t xml:space="preserve">, with time for all parties to respond. If a complaint </w:t>
      </w:r>
      <w:proofErr w:type="gramStart"/>
      <w:r>
        <w:rPr>
          <w:rFonts w:ascii="Arial" w:hAnsi="Arial" w:cs="Arial"/>
        </w:rPr>
        <w:t>is upheld</w:t>
      </w:r>
      <w:proofErr w:type="gramEnd"/>
      <w:r>
        <w:rPr>
          <w:rFonts w:ascii="Arial" w:hAnsi="Arial" w:cs="Arial"/>
        </w:rPr>
        <w:t>, disciplinary actions will be taken using Futures disciplinary procedures. Learners will be subject to the Classroom Management procedure</w:t>
      </w:r>
      <w:r w:rsidR="00A77AA2">
        <w:rPr>
          <w:rFonts w:ascii="Arial" w:hAnsi="Arial" w:cs="Arial"/>
        </w:rPr>
        <w:t xml:space="preserve"> (located in the policy zone on the intranet)</w:t>
      </w:r>
      <w:r>
        <w:rPr>
          <w:rFonts w:ascii="Arial" w:hAnsi="Arial" w:cs="Arial"/>
        </w:rPr>
        <w:t xml:space="preserve"> </w:t>
      </w:r>
      <w:r w:rsidR="00B30E01">
        <w:rPr>
          <w:rFonts w:ascii="Arial" w:hAnsi="Arial" w:cs="Arial"/>
        </w:rPr>
        <w:t>which</w:t>
      </w:r>
      <w:r>
        <w:rPr>
          <w:rFonts w:ascii="Arial" w:hAnsi="Arial" w:cs="Arial"/>
        </w:rPr>
        <w:t xml:space="preserve"> may result in the removal from the</w:t>
      </w:r>
      <w:r w:rsidR="00B30E01">
        <w:rPr>
          <w:rFonts w:ascii="Arial" w:hAnsi="Arial" w:cs="Arial"/>
        </w:rPr>
        <w:t>ir</w:t>
      </w:r>
      <w:r>
        <w:rPr>
          <w:rFonts w:ascii="Arial" w:hAnsi="Arial" w:cs="Arial"/>
        </w:rPr>
        <w:t xml:space="preserve"> course.</w:t>
      </w:r>
      <w:r w:rsidR="00D92FEA">
        <w:rPr>
          <w:rFonts w:ascii="Arial" w:hAnsi="Arial" w:cs="Arial"/>
        </w:rPr>
        <w:t xml:space="preserve">  Customers may be suspended or terminated from using our services.</w:t>
      </w:r>
      <w:r w:rsidR="00B85C64">
        <w:rPr>
          <w:rFonts w:ascii="Arial" w:hAnsi="Arial" w:cs="Arial"/>
        </w:rPr>
        <w:br/>
      </w:r>
    </w:p>
    <w:p w14:paraId="786DCAFB" w14:textId="77777777" w:rsidR="00DC24CF" w:rsidRDefault="00DC24CF" w:rsidP="00DC24CF">
      <w:pPr>
        <w:pStyle w:val="ListParagraph"/>
        <w:spacing w:after="160" w:line="252" w:lineRule="auto"/>
        <w:ind w:left="1418" w:hanging="1418"/>
        <w:rPr>
          <w:rFonts w:ascii="Arial" w:hAnsi="Arial" w:cs="Arial"/>
        </w:rPr>
      </w:pPr>
      <w:r>
        <w:rPr>
          <w:rFonts w:ascii="Arial" w:hAnsi="Arial" w:cs="Arial"/>
        </w:rPr>
        <w:t>9.6    Following Up on Procedures</w:t>
      </w:r>
    </w:p>
    <w:p w14:paraId="1589BD19" w14:textId="77777777" w:rsidR="00DC24CF" w:rsidRDefault="00DC24CF" w:rsidP="00DC24CF">
      <w:pPr>
        <w:pStyle w:val="ListParagraph"/>
        <w:spacing w:after="160" w:line="252" w:lineRule="auto"/>
        <w:ind w:left="1418" w:hanging="567"/>
        <w:rPr>
          <w:rFonts w:ascii="Arial" w:hAnsi="Arial" w:cs="Arial"/>
        </w:rPr>
      </w:pPr>
      <w:r>
        <w:rPr>
          <w:rFonts w:ascii="Arial" w:hAnsi="Arial" w:cs="Arial"/>
        </w:rPr>
        <w:t>9.6.1 A record of the complaint and its investigation will be made, including the names of those involved, dates, the nature and frequency of the incidents, the action taken and any follow up or monitoring information</w:t>
      </w:r>
    </w:p>
    <w:p w14:paraId="6578D0F6" w14:textId="07E2ADCF" w:rsidR="00DC24CF" w:rsidRDefault="00DC24CF" w:rsidP="00DC24CF">
      <w:pPr>
        <w:pStyle w:val="ListParagraph"/>
        <w:spacing w:after="160" w:line="252" w:lineRule="auto"/>
        <w:ind w:left="1418" w:hanging="567"/>
        <w:rPr>
          <w:rFonts w:ascii="Arial" w:hAnsi="Arial" w:cs="Arial"/>
        </w:rPr>
      </w:pPr>
      <w:r>
        <w:rPr>
          <w:rFonts w:ascii="Arial" w:hAnsi="Arial" w:cs="Arial"/>
        </w:rPr>
        <w:t xml:space="preserve">9.6.2 At the end of an investigation into harassment or bullying, a check </w:t>
      </w:r>
      <w:proofErr w:type="gramStart"/>
      <w:r>
        <w:rPr>
          <w:rFonts w:ascii="Arial" w:hAnsi="Arial" w:cs="Arial"/>
        </w:rPr>
        <w:t>will be made</w:t>
      </w:r>
      <w:proofErr w:type="gramEnd"/>
      <w:r>
        <w:rPr>
          <w:rFonts w:ascii="Arial" w:hAnsi="Arial" w:cs="Arial"/>
        </w:rPr>
        <w:t xml:space="preserve"> to ensure that the unwanted behaviour has stopped and that there has been no victimisation or grievance.</w:t>
      </w:r>
    </w:p>
    <w:p w14:paraId="1E329965" w14:textId="77777777" w:rsidR="00CE746A" w:rsidRDefault="00CE746A" w:rsidP="00DC24CF">
      <w:pPr>
        <w:pStyle w:val="ListParagraph"/>
        <w:spacing w:after="160" w:line="252" w:lineRule="auto"/>
        <w:ind w:left="1418" w:hanging="567"/>
        <w:rPr>
          <w:rFonts w:ascii="Arial" w:hAnsi="Arial" w:cs="Arial"/>
        </w:rPr>
      </w:pPr>
    </w:p>
    <w:p w14:paraId="43F06939" w14:textId="2057A015" w:rsidR="00B85C64" w:rsidRDefault="00B85C64" w:rsidP="00B85C64">
      <w:pPr>
        <w:spacing w:after="160" w:line="252" w:lineRule="auto"/>
        <w:rPr>
          <w:rFonts w:ascii="Arial" w:hAnsi="Arial" w:cs="Arial"/>
          <w:b/>
        </w:rPr>
      </w:pPr>
      <w:r>
        <w:rPr>
          <w:rFonts w:ascii="Arial" w:hAnsi="Arial" w:cs="Arial"/>
          <w:b/>
        </w:rPr>
        <w:lastRenderedPageBreak/>
        <w:t>10.    Monitoring of Incidents of Harassment</w:t>
      </w:r>
    </w:p>
    <w:p w14:paraId="5CA4FE80" w14:textId="2DD67D87" w:rsidR="00B85C64" w:rsidRDefault="00B85C64" w:rsidP="00A755D1">
      <w:pPr>
        <w:spacing w:after="160" w:line="252" w:lineRule="auto"/>
        <w:ind w:left="567" w:hanging="567"/>
        <w:rPr>
          <w:rFonts w:ascii="Arial" w:hAnsi="Arial" w:cs="Arial"/>
        </w:rPr>
      </w:pPr>
      <w:r>
        <w:rPr>
          <w:rFonts w:ascii="Arial" w:hAnsi="Arial" w:cs="Arial"/>
        </w:rPr>
        <w:t xml:space="preserve">10.1 All records </w:t>
      </w:r>
      <w:proofErr w:type="gramStart"/>
      <w:r>
        <w:rPr>
          <w:rFonts w:ascii="Arial" w:hAnsi="Arial" w:cs="Arial"/>
        </w:rPr>
        <w:t>should be kept</w:t>
      </w:r>
      <w:proofErr w:type="gramEnd"/>
      <w:r>
        <w:rPr>
          <w:rFonts w:ascii="Arial" w:hAnsi="Arial" w:cs="Arial"/>
        </w:rPr>
        <w:t xml:space="preserve"> confidentially. This should include all case notes, which </w:t>
      </w:r>
      <w:proofErr w:type="gramStart"/>
      <w:r>
        <w:rPr>
          <w:rFonts w:ascii="Arial" w:hAnsi="Arial" w:cs="Arial"/>
        </w:rPr>
        <w:t>should be destroyed</w:t>
      </w:r>
      <w:proofErr w:type="gramEnd"/>
      <w:r>
        <w:rPr>
          <w:rFonts w:ascii="Arial" w:hAnsi="Arial" w:cs="Arial"/>
        </w:rPr>
        <w:t xml:space="preserve"> after </w:t>
      </w:r>
      <w:r w:rsidR="001E327D">
        <w:rPr>
          <w:rFonts w:ascii="Arial" w:hAnsi="Arial" w:cs="Arial"/>
        </w:rPr>
        <w:t>six</w:t>
      </w:r>
      <w:r>
        <w:rPr>
          <w:rFonts w:ascii="Arial" w:hAnsi="Arial" w:cs="Arial"/>
        </w:rPr>
        <w:t xml:space="preserve"> year</w:t>
      </w:r>
      <w:r w:rsidR="001E327D">
        <w:rPr>
          <w:rFonts w:ascii="Arial" w:hAnsi="Arial" w:cs="Arial"/>
        </w:rPr>
        <w:t xml:space="preserve">s. Any </w:t>
      </w:r>
      <w:proofErr w:type="gramStart"/>
      <w:r w:rsidR="001E327D">
        <w:rPr>
          <w:rFonts w:ascii="Arial" w:hAnsi="Arial" w:cs="Arial"/>
        </w:rPr>
        <w:t>case which results in a safeguarding issue</w:t>
      </w:r>
      <w:proofErr w:type="gramEnd"/>
      <w:r w:rsidR="001E327D">
        <w:rPr>
          <w:rFonts w:ascii="Arial" w:hAnsi="Arial" w:cs="Arial"/>
        </w:rPr>
        <w:t xml:space="preserve"> will remain on file for an undetermined period of time.</w:t>
      </w:r>
    </w:p>
    <w:p w14:paraId="7BB04985" w14:textId="5E1B566B" w:rsidR="00B85C64" w:rsidRDefault="00B85C64" w:rsidP="00A755D1">
      <w:pPr>
        <w:spacing w:after="160" w:line="252" w:lineRule="auto"/>
        <w:ind w:left="567" w:hanging="567"/>
        <w:rPr>
          <w:rFonts w:ascii="Arial" w:hAnsi="Arial" w:cs="Arial"/>
        </w:rPr>
      </w:pPr>
      <w:proofErr w:type="gramStart"/>
      <w:r>
        <w:rPr>
          <w:rFonts w:ascii="Arial" w:hAnsi="Arial" w:cs="Arial"/>
        </w:rPr>
        <w:t xml:space="preserve">10.2 </w:t>
      </w:r>
      <w:r w:rsidR="00A755D1">
        <w:rPr>
          <w:rFonts w:ascii="Arial" w:hAnsi="Arial" w:cs="Arial"/>
        </w:rPr>
        <w:t xml:space="preserve"> </w:t>
      </w:r>
      <w:r>
        <w:rPr>
          <w:rFonts w:ascii="Arial" w:hAnsi="Arial" w:cs="Arial"/>
        </w:rPr>
        <w:t>The</w:t>
      </w:r>
      <w:proofErr w:type="gramEnd"/>
      <w:r>
        <w:rPr>
          <w:rFonts w:ascii="Arial" w:hAnsi="Arial" w:cs="Arial"/>
        </w:rPr>
        <w:t xml:space="preserve"> </w:t>
      </w:r>
      <w:r w:rsidR="001E327D">
        <w:rPr>
          <w:rFonts w:ascii="Arial" w:hAnsi="Arial" w:cs="Arial"/>
        </w:rPr>
        <w:t>Head of Human Resources</w:t>
      </w:r>
      <w:r>
        <w:rPr>
          <w:rFonts w:ascii="Arial" w:hAnsi="Arial" w:cs="Arial"/>
        </w:rPr>
        <w:t xml:space="preserve"> should be kept informed and record all formal cases of harassment, and their outcome, so that the procedure can be monitored and kept under regular review.</w:t>
      </w:r>
    </w:p>
    <w:p w14:paraId="13E29A10" w14:textId="47D3177E" w:rsidR="00B85C64" w:rsidRDefault="00B85C64" w:rsidP="00B85C64">
      <w:pPr>
        <w:spacing w:after="160" w:line="252" w:lineRule="auto"/>
        <w:rPr>
          <w:rFonts w:ascii="Arial" w:hAnsi="Arial" w:cs="Arial"/>
          <w:b/>
        </w:rPr>
      </w:pPr>
      <w:r>
        <w:rPr>
          <w:rFonts w:ascii="Arial" w:hAnsi="Arial" w:cs="Arial"/>
          <w:b/>
        </w:rPr>
        <w:t>11.    Integration of the Complainant Back into Work</w:t>
      </w:r>
    </w:p>
    <w:p w14:paraId="08392467" w14:textId="547B9508" w:rsidR="00B85C64" w:rsidRPr="00B85C64" w:rsidRDefault="00B85C64" w:rsidP="00A755D1">
      <w:pPr>
        <w:spacing w:after="160" w:line="252" w:lineRule="auto"/>
        <w:ind w:left="567" w:hanging="567"/>
        <w:rPr>
          <w:rFonts w:ascii="Arial" w:hAnsi="Arial" w:cs="Arial"/>
        </w:rPr>
      </w:pPr>
      <w:proofErr w:type="gramStart"/>
      <w:r>
        <w:rPr>
          <w:rFonts w:ascii="Arial" w:hAnsi="Arial" w:cs="Arial"/>
        </w:rPr>
        <w:t xml:space="preserve">11.1 </w:t>
      </w:r>
      <w:r w:rsidR="00A755D1">
        <w:rPr>
          <w:rFonts w:ascii="Arial" w:hAnsi="Arial" w:cs="Arial"/>
        </w:rPr>
        <w:t xml:space="preserve"> </w:t>
      </w:r>
      <w:r>
        <w:rPr>
          <w:rFonts w:ascii="Arial" w:hAnsi="Arial" w:cs="Arial"/>
        </w:rPr>
        <w:t>It</w:t>
      </w:r>
      <w:proofErr w:type="gramEnd"/>
      <w:r>
        <w:rPr>
          <w:rFonts w:ascii="Arial" w:hAnsi="Arial" w:cs="Arial"/>
        </w:rPr>
        <w:t xml:space="preserve"> is recognised that once a case of harassment has been concluded that </w:t>
      </w:r>
      <w:r w:rsidR="00A755D1">
        <w:rPr>
          <w:rFonts w:ascii="Arial" w:hAnsi="Arial" w:cs="Arial"/>
        </w:rPr>
        <w:t xml:space="preserve">the </w:t>
      </w:r>
      <w:r w:rsidR="00816BE0">
        <w:rPr>
          <w:rFonts w:ascii="Arial" w:hAnsi="Arial" w:cs="Arial"/>
        </w:rPr>
        <w:t>complainant</w:t>
      </w:r>
      <w:r>
        <w:rPr>
          <w:rFonts w:ascii="Arial" w:hAnsi="Arial" w:cs="Arial"/>
        </w:rPr>
        <w:t xml:space="preserve"> may face difficulty in resuming their duties in the workplace</w:t>
      </w:r>
      <w:r w:rsidR="00A755D1">
        <w:rPr>
          <w:rFonts w:ascii="Arial" w:hAnsi="Arial" w:cs="Arial"/>
        </w:rPr>
        <w:t xml:space="preserve"> or returning to their course of learning</w:t>
      </w:r>
      <w:r>
        <w:rPr>
          <w:rFonts w:ascii="Arial" w:hAnsi="Arial" w:cs="Arial"/>
        </w:rPr>
        <w:t>. Management</w:t>
      </w:r>
      <w:r w:rsidR="00A755D1">
        <w:rPr>
          <w:rFonts w:ascii="Arial" w:hAnsi="Arial" w:cs="Arial"/>
        </w:rPr>
        <w:t xml:space="preserve"> and tutors/coaches</w:t>
      </w:r>
      <w:r>
        <w:rPr>
          <w:rFonts w:ascii="Arial" w:hAnsi="Arial" w:cs="Arial"/>
        </w:rPr>
        <w:t xml:space="preserve"> must be aware of the sensitivity and difficulty of the situation and take steps to minimise potential problems by discussing the situation with the complainant and their colleagues or learning peers</w:t>
      </w:r>
      <w:r w:rsidR="00816BE0">
        <w:rPr>
          <w:rFonts w:ascii="Arial" w:hAnsi="Arial" w:cs="Arial"/>
        </w:rPr>
        <w:t xml:space="preserve">. This </w:t>
      </w:r>
      <w:proofErr w:type="gramStart"/>
      <w:r w:rsidR="00816BE0">
        <w:rPr>
          <w:rFonts w:ascii="Arial" w:hAnsi="Arial" w:cs="Arial"/>
        </w:rPr>
        <w:t>should be monitored and reviewed until the complainants feels fully integrated</w:t>
      </w:r>
      <w:proofErr w:type="gramEnd"/>
      <w:r w:rsidR="00816BE0">
        <w:rPr>
          <w:rFonts w:ascii="Arial" w:hAnsi="Arial" w:cs="Arial"/>
        </w:rPr>
        <w:t>.</w:t>
      </w:r>
      <w:r>
        <w:rPr>
          <w:rFonts w:ascii="Arial" w:hAnsi="Arial" w:cs="Arial"/>
        </w:rPr>
        <w:t xml:space="preserve"> </w:t>
      </w:r>
    </w:p>
    <w:p w14:paraId="173944C8" w14:textId="0435065A" w:rsidR="00DC24CF" w:rsidRDefault="00DC24CF" w:rsidP="00DC24CF">
      <w:pPr>
        <w:spacing w:after="160" w:line="252" w:lineRule="auto"/>
        <w:rPr>
          <w:rFonts w:ascii="Arial" w:hAnsi="Arial" w:cs="Arial"/>
          <w:b/>
        </w:rPr>
      </w:pPr>
      <w:r>
        <w:rPr>
          <w:rFonts w:ascii="Arial" w:hAnsi="Arial" w:cs="Arial"/>
          <w:b/>
        </w:rPr>
        <w:t>1</w:t>
      </w:r>
      <w:r w:rsidR="00B97A69">
        <w:rPr>
          <w:rFonts w:ascii="Arial" w:hAnsi="Arial" w:cs="Arial"/>
          <w:b/>
        </w:rPr>
        <w:t>2</w:t>
      </w:r>
      <w:r>
        <w:rPr>
          <w:rFonts w:ascii="Arial" w:hAnsi="Arial" w:cs="Arial"/>
          <w:b/>
        </w:rPr>
        <w:t>.    Victimisation Following Complaint</w:t>
      </w:r>
    </w:p>
    <w:p w14:paraId="357E1061" w14:textId="204BE332" w:rsidR="00DC24CF" w:rsidRDefault="00DC24CF" w:rsidP="00DC24CF">
      <w:pPr>
        <w:spacing w:after="160" w:line="252" w:lineRule="auto"/>
        <w:ind w:left="567" w:hanging="567"/>
        <w:rPr>
          <w:rFonts w:ascii="Arial" w:hAnsi="Arial" w:cs="Arial"/>
        </w:rPr>
      </w:pPr>
      <w:r w:rsidRPr="00DC24CF">
        <w:rPr>
          <w:rFonts w:ascii="Arial" w:hAnsi="Arial" w:cs="Arial"/>
        </w:rPr>
        <w:t>1</w:t>
      </w:r>
      <w:r w:rsidR="00B97A69">
        <w:rPr>
          <w:rFonts w:ascii="Arial" w:hAnsi="Arial" w:cs="Arial"/>
        </w:rPr>
        <w:t>2</w:t>
      </w:r>
      <w:r w:rsidRPr="00DC24CF">
        <w:rPr>
          <w:rFonts w:ascii="Arial" w:hAnsi="Arial" w:cs="Arial"/>
        </w:rPr>
        <w:t>.1</w:t>
      </w:r>
      <w:r>
        <w:rPr>
          <w:rFonts w:ascii="Arial" w:hAnsi="Arial" w:cs="Arial"/>
        </w:rPr>
        <w:t xml:space="preserve">   Victimisation for those making or supporting a complaint </w:t>
      </w:r>
      <w:r w:rsidR="00A755D1">
        <w:rPr>
          <w:rFonts w:ascii="Arial" w:hAnsi="Arial" w:cs="Arial"/>
        </w:rPr>
        <w:t xml:space="preserve">of harassment </w:t>
      </w:r>
      <w:r>
        <w:rPr>
          <w:rFonts w:ascii="Arial" w:hAnsi="Arial" w:cs="Arial"/>
        </w:rPr>
        <w:t>is unlawful under the Equality Act 2010.</w:t>
      </w:r>
      <w:r w:rsidRPr="00DC24CF">
        <w:rPr>
          <w:rFonts w:ascii="Arial" w:hAnsi="Arial" w:cs="Arial"/>
        </w:rPr>
        <w:tab/>
      </w:r>
    </w:p>
    <w:p w14:paraId="3CF5C107" w14:textId="3B41E048" w:rsidR="00DC24CF" w:rsidRDefault="00DC24CF" w:rsidP="00DC24CF">
      <w:pPr>
        <w:spacing w:after="160" w:line="252" w:lineRule="auto"/>
        <w:ind w:left="567" w:hanging="567"/>
        <w:rPr>
          <w:rFonts w:ascii="Arial" w:hAnsi="Arial" w:cs="Arial"/>
        </w:rPr>
      </w:pPr>
      <w:r>
        <w:rPr>
          <w:rFonts w:ascii="Arial" w:hAnsi="Arial" w:cs="Arial"/>
        </w:rPr>
        <w:t>1</w:t>
      </w:r>
      <w:r w:rsidR="00B97A69">
        <w:rPr>
          <w:rFonts w:ascii="Arial" w:hAnsi="Arial" w:cs="Arial"/>
        </w:rPr>
        <w:t>2</w:t>
      </w:r>
      <w:r>
        <w:rPr>
          <w:rFonts w:ascii="Arial" w:hAnsi="Arial" w:cs="Arial"/>
        </w:rPr>
        <w:t>.2   Victimisation may arise when</w:t>
      </w:r>
      <w:proofErr w:type="gramStart"/>
      <w:r>
        <w:rPr>
          <w:rFonts w:ascii="Arial" w:hAnsi="Arial" w:cs="Arial"/>
        </w:rPr>
        <w:t>:</w:t>
      </w:r>
      <w:proofErr w:type="gramEnd"/>
      <w:r>
        <w:rPr>
          <w:rFonts w:ascii="Arial" w:hAnsi="Arial" w:cs="Arial"/>
        </w:rPr>
        <w:br/>
      </w:r>
      <w:r w:rsidR="001E327D">
        <w:rPr>
          <w:rFonts w:ascii="Arial" w:hAnsi="Arial" w:cs="Arial"/>
        </w:rPr>
        <w:t>a)</w:t>
      </w:r>
      <w:r>
        <w:rPr>
          <w:rFonts w:ascii="Arial" w:hAnsi="Arial" w:cs="Arial"/>
        </w:rPr>
        <w:t xml:space="preserve"> After </w:t>
      </w:r>
      <w:r w:rsidR="00A755D1">
        <w:rPr>
          <w:rFonts w:ascii="Arial" w:hAnsi="Arial" w:cs="Arial"/>
        </w:rPr>
        <w:t>making</w:t>
      </w:r>
      <w:r>
        <w:rPr>
          <w:rFonts w:ascii="Arial" w:hAnsi="Arial" w:cs="Arial"/>
        </w:rPr>
        <w:t xml:space="preserve"> a complaint the </w:t>
      </w:r>
      <w:r w:rsidR="00A755D1">
        <w:rPr>
          <w:rFonts w:ascii="Arial" w:hAnsi="Arial" w:cs="Arial"/>
        </w:rPr>
        <w:t>victim</w:t>
      </w:r>
      <w:r>
        <w:rPr>
          <w:rFonts w:ascii="Arial" w:hAnsi="Arial" w:cs="Arial"/>
        </w:rPr>
        <w:t xml:space="preserve"> of the harassment is treated unfavo</w:t>
      </w:r>
      <w:r w:rsidR="00A755D1">
        <w:rPr>
          <w:rFonts w:ascii="Arial" w:hAnsi="Arial" w:cs="Arial"/>
        </w:rPr>
        <w:t>urably or detrimentally by the line m</w:t>
      </w:r>
      <w:r>
        <w:rPr>
          <w:rFonts w:ascii="Arial" w:hAnsi="Arial" w:cs="Arial"/>
        </w:rPr>
        <w:t>anager/</w:t>
      </w:r>
      <w:r w:rsidR="00A755D1">
        <w:rPr>
          <w:rFonts w:ascii="Arial" w:hAnsi="Arial" w:cs="Arial"/>
        </w:rPr>
        <w:t>t</w:t>
      </w:r>
      <w:r>
        <w:rPr>
          <w:rFonts w:ascii="Arial" w:hAnsi="Arial" w:cs="Arial"/>
        </w:rPr>
        <w:t>utor/</w:t>
      </w:r>
      <w:r w:rsidR="00A755D1">
        <w:rPr>
          <w:rFonts w:ascii="Arial" w:hAnsi="Arial" w:cs="Arial"/>
        </w:rPr>
        <w:t>c</w:t>
      </w:r>
      <w:r>
        <w:rPr>
          <w:rFonts w:ascii="Arial" w:hAnsi="Arial" w:cs="Arial"/>
        </w:rPr>
        <w:t>oach or by work colleagues and learning peers.</w:t>
      </w:r>
      <w:r>
        <w:rPr>
          <w:rFonts w:ascii="Arial" w:hAnsi="Arial" w:cs="Arial"/>
        </w:rPr>
        <w:br/>
      </w:r>
      <w:r w:rsidR="001E327D">
        <w:rPr>
          <w:rFonts w:ascii="Arial" w:hAnsi="Arial" w:cs="Arial"/>
        </w:rPr>
        <w:t>b)</w:t>
      </w:r>
      <w:r>
        <w:rPr>
          <w:rFonts w:ascii="Arial" w:hAnsi="Arial" w:cs="Arial"/>
        </w:rPr>
        <w:t xml:space="preserve"> An employee or learner who has supported their fellow colleague or learner </w:t>
      </w:r>
      <w:r w:rsidR="00561A24">
        <w:rPr>
          <w:rFonts w:ascii="Arial" w:hAnsi="Arial" w:cs="Arial"/>
        </w:rPr>
        <w:t xml:space="preserve">in challenging, unacceptable behaviour finds that they </w:t>
      </w:r>
      <w:proofErr w:type="gramStart"/>
      <w:r w:rsidR="00561A24">
        <w:rPr>
          <w:rFonts w:ascii="Arial" w:hAnsi="Arial" w:cs="Arial"/>
        </w:rPr>
        <w:t>are treated</w:t>
      </w:r>
      <w:proofErr w:type="gramEnd"/>
      <w:r w:rsidR="00561A24">
        <w:rPr>
          <w:rFonts w:ascii="Arial" w:hAnsi="Arial" w:cs="Arial"/>
        </w:rPr>
        <w:t xml:space="preserve"> in an unfavourable or detrimental manner by the </w:t>
      </w:r>
      <w:r w:rsidR="00A755D1">
        <w:rPr>
          <w:rFonts w:ascii="Arial" w:hAnsi="Arial" w:cs="Arial"/>
        </w:rPr>
        <w:t>l</w:t>
      </w:r>
      <w:r w:rsidR="00561A24">
        <w:rPr>
          <w:rFonts w:ascii="Arial" w:hAnsi="Arial" w:cs="Arial"/>
        </w:rPr>
        <w:t xml:space="preserve">ine </w:t>
      </w:r>
      <w:r w:rsidR="00A755D1">
        <w:rPr>
          <w:rFonts w:ascii="Arial" w:hAnsi="Arial" w:cs="Arial"/>
        </w:rPr>
        <w:t>manager/t</w:t>
      </w:r>
      <w:r w:rsidR="00561A24">
        <w:rPr>
          <w:rFonts w:ascii="Arial" w:hAnsi="Arial" w:cs="Arial"/>
        </w:rPr>
        <w:t>utor/</w:t>
      </w:r>
      <w:r w:rsidR="00A755D1">
        <w:rPr>
          <w:rFonts w:ascii="Arial" w:hAnsi="Arial" w:cs="Arial"/>
        </w:rPr>
        <w:t>c</w:t>
      </w:r>
      <w:r w:rsidR="00561A24">
        <w:rPr>
          <w:rFonts w:ascii="Arial" w:hAnsi="Arial" w:cs="Arial"/>
        </w:rPr>
        <w:t>oach or by work colleagues and learning peers.</w:t>
      </w:r>
    </w:p>
    <w:p w14:paraId="36CEF78C" w14:textId="48809313" w:rsidR="00561A24" w:rsidRDefault="00561A24" w:rsidP="00DC24CF">
      <w:pPr>
        <w:spacing w:after="160" w:line="252" w:lineRule="auto"/>
        <w:ind w:left="567" w:hanging="567"/>
        <w:rPr>
          <w:rFonts w:ascii="Arial" w:hAnsi="Arial" w:cs="Arial"/>
        </w:rPr>
      </w:pPr>
      <w:proofErr w:type="gramStart"/>
      <w:r>
        <w:rPr>
          <w:rFonts w:ascii="Arial" w:hAnsi="Arial" w:cs="Arial"/>
        </w:rPr>
        <w:t>1</w:t>
      </w:r>
      <w:r w:rsidR="00B97A69">
        <w:rPr>
          <w:rFonts w:ascii="Arial" w:hAnsi="Arial" w:cs="Arial"/>
        </w:rPr>
        <w:t>2</w:t>
      </w:r>
      <w:r>
        <w:rPr>
          <w:rFonts w:ascii="Arial" w:hAnsi="Arial" w:cs="Arial"/>
        </w:rPr>
        <w:t xml:space="preserve">.3 </w:t>
      </w:r>
      <w:r w:rsidR="00A755D1">
        <w:rPr>
          <w:rFonts w:ascii="Arial" w:hAnsi="Arial" w:cs="Arial"/>
        </w:rPr>
        <w:t xml:space="preserve"> </w:t>
      </w:r>
      <w:r>
        <w:rPr>
          <w:rFonts w:ascii="Arial" w:hAnsi="Arial" w:cs="Arial"/>
        </w:rPr>
        <w:t>It</w:t>
      </w:r>
      <w:proofErr w:type="gramEnd"/>
      <w:r>
        <w:rPr>
          <w:rFonts w:ascii="Arial" w:hAnsi="Arial" w:cs="Arial"/>
        </w:rPr>
        <w:t xml:space="preserve"> is the responsibility of the employer or learning provider to ensure that this does not arise by monitoring the situation and taking the appropriate steps to prohibit it. Where victimisation or retaliation does occur, the employer or learning provider must take immediate action to stop it or </w:t>
      </w:r>
      <w:r w:rsidR="00A755D1">
        <w:rPr>
          <w:rFonts w:ascii="Arial" w:hAnsi="Arial" w:cs="Arial"/>
        </w:rPr>
        <w:t xml:space="preserve">to </w:t>
      </w:r>
      <w:proofErr w:type="gramStart"/>
      <w:r>
        <w:rPr>
          <w:rFonts w:ascii="Arial" w:hAnsi="Arial" w:cs="Arial"/>
        </w:rPr>
        <w:t>be held</w:t>
      </w:r>
      <w:proofErr w:type="gramEnd"/>
      <w:r>
        <w:rPr>
          <w:rFonts w:ascii="Arial" w:hAnsi="Arial" w:cs="Arial"/>
        </w:rPr>
        <w:t xml:space="preserve"> liab</w:t>
      </w:r>
      <w:r w:rsidR="00A755D1">
        <w:rPr>
          <w:rFonts w:ascii="Arial" w:hAnsi="Arial" w:cs="Arial"/>
        </w:rPr>
        <w:t>le</w:t>
      </w:r>
      <w:r>
        <w:rPr>
          <w:rFonts w:ascii="Arial" w:hAnsi="Arial" w:cs="Arial"/>
        </w:rPr>
        <w:t xml:space="preserve">. </w:t>
      </w:r>
    </w:p>
    <w:p w14:paraId="7E39780B" w14:textId="1F550D66" w:rsidR="00561A24" w:rsidRDefault="00561A24" w:rsidP="00DC24CF">
      <w:pPr>
        <w:spacing w:after="160" w:line="252" w:lineRule="auto"/>
        <w:ind w:left="567" w:hanging="567"/>
        <w:rPr>
          <w:rFonts w:ascii="Arial" w:hAnsi="Arial" w:cs="Arial"/>
          <w:b/>
        </w:rPr>
      </w:pPr>
      <w:r>
        <w:rPr>
          <w:rFonts w:ascii="Arial" w:hAnsi="Arial" w:cs="Arial"/>
          <w:b/>
        </w:rPr>
        <w:t>1</w:t>
      </w:r>
      <w:r w:rsidR="00B97A69">
        <w:rPr>
          <w:rFonts w:ascii="Arial" w:hAnsi="Arial" w:cs="Arial"/>
          <w:b/>
        </w:rPr>
        <w:t>3</w:t>
      </w:r>
      <w:r>
        <w:rPr>
          <w:rFonts w:ascii="Arial" w:hAnsi="Arial" w:cs="Arial"/>
          <w:b/>
        </w:rPr>
        <w:t>.    The Law</w:t>
      </w:r>
    </w:p>
    <w:p w14:paraId="5EFF6588" w14:textId="63D5EFD3" w:rsidR="001A39D6" w:rsidRDefault="00561A24" w:rsidP="00DC24CF">
      <w:pPr>
        <w:spacing w:after="160" w:line="252" w:lineRule="auto"/>
        <w:ind w:left="567" w:hanging="567"/>
        <w:rPr>
          <w:rFonts w:ascii="Arial" w:hAnsi="Arial" w:cs="Arial"/>
        </w:rPr>
      </w:pPr>
      <w:r>
        <w:rPr>
          <w:rFonts w:ascii="Arial" w:hAnsi="Arial" w:cs="Arial"/>
        </w:rPr>
        <w:t>1</w:t>
      </w:r>
      <w:r w:rsidR="00B97A69">
        <w:rPr>
          <w:rFonts w:ascii="Arial" w:hAnsi="Arial" w:cs="Arial"/>
        </w:rPr>
        <w:t>3</w:t>
      </w:r>
      <w:r>
        <w:rPr>
          <w:rFonts w:ascii="Arial" w:hAnsi="Arial" w:cs="Arial"/>
        </w:rPr>
        <w:t>.1</w:t>
      </w:r>
      <w:r>
        <w:rPr>
          <w:rFonts w:ascii="Arial" w:hAnsi="Arial" w:cs="Arial"/>
        </w:rPr>
        <w:tab/>
        <w:t xml:space="preserve">Harassment </w:t>
      </w:r>
      <w:proofErr w:type="gramStart"/>
      <w:r>
        <w:rPr>
          <w:rFonts w:ascii="Arial" w:hAnsi="Arial" w:cs="Arial"/>
        </w:rPr>
        <w:t>may, under certain circumstances, constitute</w:t>
      </w:r>
      <w:proofErr w:type="gramEnd"/>
      <w:r>
        <w:rPr>
          <w:rFonts w:ascii="Arial" w:hAnsi="Arial" w:cs="Arial"/>
        </w:rPr>
        <w:t xml:space="preserve"> to a criminal offence or may contravene other obligations imposed by the law</w:t>
      </w:r>
      <w:r w:rsidR="001A39D6">
        <w:rPr>
          <w:rFonts w:ascii="Arial" w:hAnsi="Arial" w:cs="Arial"/>
        </w:rPr>
        <w:t>, or a duty, contractual or otherwise to be a good employer</w:t>
      </w:r>
      <w:r w:rsidR="0031768C">
        <w:rPr>
          <w:rFonts w:ascii="Arial" w:hAnsi="Arial" w:cs="Arial"/>
        </w:rPr>
        <w:t xml:space="preserve"> or learning provider</w:t>
      </w:r>
      <w:r w:rsidR="001A39D6">
        <w:rPr>
          <w:rFonts w:ascii="Arial" w:hAnsi="Arial" w:cs="Arial"/>
        </w:rPr>
        <w:t>.</w:t>
      </w:r>
    </w:p>
    <w:p w14:paraId="6C90B844" w14:textId="2300BD0D" w:rsidR="00561A24" w:rsidRDefault="001A39D6" w:rsidP="00DC24CF">
      <w:pPr>
        <w:spacing w:after="160" w:line="252" w:lineRule="auto"/>
        <w:ind w:left="567" w:hanging="567"/>
        <w:rPr>
          <w:rFonts w:ascii="Arial" w:hAnsi="Arial" w:cs="Arial"/>
        </w:rPr>
      </w:pPr>
      <w:r>
        <w:rPr>
          <w:rFonts w:ascii="Arial" w:hAnsi="Arial" w:cs="Arial"/>
        </w:rPr>
        <w:t>1</w:t>
      </w:r>
      <w:r w:rsidR="00B97A69">
        <w:rPr>
          <w:rFonts w:ascii="Arial" w:hAnsi="Arial" w:cs="Arial"/>
        </w:rPr>
        <w:t>3</w:t>
      </w:r>
      <w:r>
        <w:rPr>
          <w:rFonts w:ascii="Arial" w:hAnsi="Arial" w:cs="Arial"/>
        </w:rPr>
        <w:t xml:space="preserve">.2 </w:t>
      </w:r>
      <w:r>
        <w:rPr>
          <w:rFonts w:ascii="Arial" w:hAnsi="Arial" w:cs="Arial"/>
        </w:rPr>
        <w:tab/>
        <w:t>Employers</w:t>
      </w:r>
      <w:r w:rsidR="00561A24">
        <w:rPr>
          <w:rFonts w:ascii="Arial" w:hAnsi="Arial" w:cs="Arial"/>
        </w:rPr>
        <w:t xml:space="preserve"> </w:t>
      </w:r>
      <w:r w:rsidR="0031768C">
        <w:rPr>
          <w:rFonts w:ascii="Arial" w:hAnsi="Arial" w:cs="Arial"/>
        </w:rPr>
        <w:t xml:space="preserve">and learning providers have an implied duty to take steps to prohibit discriminatory </w:t>
      </w:r>
      <w:proofErr w:type="gramStart"/>
      <w:r w:rsidR="0031768C">
        <w:rPr>
          <w:rFonts w:ascii="Arial" w:hAnsi="Arial" w:cs="Arial"/>
        </w:rPr>
        <w:t>behaviour which</w:t>
      </w:r>
      <w:proofErr w:type="gramEnd"/>
      <w:r w:rsidR="0031768C">
        <w:rPr>
          <w:rFonts w:ascii="Arial" w:hAnsi="Arial" w:cs="Arial"/>
        </w:rPr>
        <w:t xml:space="preserve"> is detrimental to the wellbeing of an individual. While the harasser is always liable, the employer or learning provider </w:t>
      </w:r>
      <w:proofErr w:type="gramStart"/>
      <w:r w:rsidR="0031768C">
        <w:rPr>
          <w:rFonts w:ascii="Arial" w:hAnsi="Arial" w:cs="Arial"/>
        </w:rPr>
        <w:t>can be held</w:t>
      </w:r>
      <w:proofErr w:type="gramEnd"/>
      <w:r w:rsidR="0031768C">
        <w:rPr>
          <w:rFonts w:ascii="Arial" w:hAnsi="Arial" w:cs="Arial"/>
        </w:rPr>
        <w:t xml:space="preserve"> liable unless reasonable steps have been taken to prevent or discourage </w:t>
      </w:r>
      <w:r w:rsidR="00B85C64">
        <w:rPr>
          <w:rFonts w:ascii="Arial" w:hAnsi="Arial" w:cs="Arial"/>
        </w:rPr>
        <w:t xml:space="preserve">such action if it occurs. This could contravene the Equality Act 2010 if an employee or learner can prove that they </w:t>
      </w:r>
      <w:proofErr w:type="gramStart"/>
      <w:r w:rsidR="00B85C64">
        <w:rPr>
          <w:rFonts w:ascii="Arial" w:hAnsi="Arial" w:cs="Arial"/>
        </w:rPr>
        <w:t>have been subjected</w:t>
      </w:r>
      <w:proofErr w:type="gramEnd"/>
      <w:r w:rsidR="00B85C64">
        <w:rPr>
          <w:rFonts w:ascii="Arial" w:hAnsi="Arial" w:cs="Arial"/>
        </w:rPr>
        <w:t xml:space="preserve"> to a detriment.</w:t>
      </w:r>
    </w:p>
    <w:p w14:paraId="3E733538" w14:textId="77777777" w:rsidR="000B558E" w:rsidRDefault="00B85C64" w:rsidP="00B85C64">
      <w:pPr>
        <w:spacing w:after="160" w:line="252" w:lineRule="auto"/>
        <w:ind w:left="567" w:hanging="567"/>
        <w:rPr>
          <w:rFonts w:ascii="Arial" w:hAnsi="Arial" w:cs="Arial"/>
        </w:rPr>
      </w:pPr>
      <w:r>
        <w:rPr>
          <w:rFonts w:ascii="Arial" w:hAnsi="Arial" w:cs="Arial"/>
        </w:rPr>
        <w:t>1</w:t>
      </w:r>
      <w:r w:rsidR="00B97A69">
        <w:rPr>
          <w:rFonts w:ascii="Arial" w:hAnsi="Arial" w:cs="Arial"/>
        </w:rPr>
        <w:t>3</w:t>
      </w:r>
      <w:r>
        <w:rPr>
          <w:rFonts w:ascii="Arial" w:hAnsi="Arial" w:cs="Arial"/>
        </w:rPr>
        <w:t>.3</w:t>
      </w:r>
      <w:r>
        <w:rPr>
          <w:rFonts w:ascii="Arial" w:hAnsi="Arial" w:cs="Arial"/>
        </w:rPr>
        <w:tab/>
        <w:t xml:space="preserve">In relation to discrimination law, employers and learners </w:t>
      </w:r>
      <w:proofErr w:type="gramStart"/>
      <w:r>
        <w:rPr>
          <w:rFonts w:ascii="Arial" w:hAnsi="Arial" w:cs="Arial"/>
        </w:rPr>
        <w:t>can be made</w:t>
      </w:r>
      <w:proofErr w:type="gramEnd"/>
      <w:r>
        <w:rPr>
          <w:rFonts w:ascii="Arial" w:hAnsi="Arial" w:cs="Arial"/>
        </w:rPr>
        <w:t xml:space="preserve"> directly liable for unlawful discrimination. </w:t>
      </w:r>
      <w:proofErr w:type="gramStart"/>
      <w:r>
        <w:rPr>
          <w:rFonts w:ascii="Arial" w:hAnsi="Arial" w:cs="Arial"/>
        </w:rPr>
        <w:t>Anything which a person does in the course of their employment or duration of their learning programme, the employer or learning provider is</w:t>
      </w:r>
      <w:proofErr w:type="gramEnd"/>
      <w:r>
        <w:rPr>
          <w:rFonts w:ascii="Arial" w:hAnsi="Arial" w:cs="Arial"/>
        </w:rPr>
        <w:t xml:space="preserve"> treated as having committed the act.</w:t>
      </w:r>
    </w:p>
    <w:p w14:paraId="5738393D" w14:textId="77777777" w:rsidR="000B558E" w:rsidRDefault="000B558E" w:rsidP="00B85C64">
      <w:pPr>
        <w:spacing w:after="160" w:line="252" w:lineRule="auto"/>
        <w:ind w:left="567" w:hanging="567"/>
        <w:rPr>
          <w:rFonts w:ascii="Arial" w:hAnsi="Arial" w:cs="Arial"/>
        </w:rPr>
      </w:pPr>
    </w:p>
    <w:p w14:paraId="0488BB03" w14:textId="5D887688" w:rsidR="00DC24CF" w:rsidRDefault="00CA52E3" w:rsidP="00B85C64">
      <w:pPr>
        <w:spacing w:after="160" w:line="252" w:lineRule="auto"/>
        <w:ind w:left="567" w:hanging="567"/>
        <w:rPr>
          <w:rFonts w:ascii="Arial" w:hAnsi="Arial" w:cs="Arial"/>
        </w:rPr>
      </w:pPr>
      <w:bookmarkStart w:id="0" w:name="_GoBack"/>
      <w:bookmarkEnd w:id="0"/>
      <w:r>
        <w:rPr>
          <w:rFonts w:ascii="Arial" w:hAnsi="Arial" w:cs="Arial"/>
        </w:rPr>
        <w:br/>
      </w:r>
    </w:p>
    <w:p w14:paraId="01BF0E11" w14:textId="04CDA553" w:rsidR="00997E0A" w:rsidRPr="00B97A69" w:rsidRDefault="00B97A69" w:rsidP="00B97A69">
      <w:pPr>
        <w:spacing w:after="160" w:line="252" w:lineRule="auto"/>
        <w:rPr>
          <w:rFonts w:ascii="Arial" w:hAnsi="Arial" w:cs="Arial"/>
          <w:b/>
        </w:rPr>
      </w:pPr>
      <w:r>
        <w:rPr>
          <w:rFonts w:ascii="Arial" w:hAnsi="Arial" w:cs="Arial"/>
          <w:b/>
        </w:rPr>
        <w:lastRenderedPageBreak/>
        <w:t xml:space="preserve">14.    </w:t>
      </w:r>
      <w:r w:rsidR="00997E0A" w:rsidRPr="00B97A69">
        <w:rPr>
          <w:rFonts w:ascii="Arial" w:hAnsi="Arial" w:cs="Arial"/>
          <w:b/>
        </w:rPr>
        <w:t>Malicious Allegations and False Statements</w:t>
      </w:r>
    </w:p>
    <w:p w14:paraId="10493A02" w14:textId="3D8FA702" w:rsidR="00997E0A" w:rsidRPr="00B97A69" w:rsidRDefault="00997E0A" w:rsidP="00B97A69">
      <w:pPr>
        <w:pStyle w:val="ListParagraph"/>
        <w:numPr>
          <w:ilvl w:val="1"/>
          <w:numId w:val="35"/>
        </w:numPr>
        <w:spacing w:after="160" w:line="252" w:lineRule="auto"/>
        <w:ind w:left="567" w:hanging="567"/>
        <w:rPr>
          <w:rFonts w:ascii="Arial" w:hAnsi="Arial" w:cs="Arial"/>
        </w:rPr>
      </w:pPr>
      <w:r w:rsidRPr="00B97A69">
        <w:rPr>
          <w:rFonts w:ascii="Arial" w:hAnsi="Arial" w:cs="Arial"/>
        </w:rPr>
        <w:t>In the event tha</w:t>
      </w:r>
      <w:r w:rsidR="00A755D1">
        <w:rPr>
          <w:rFonts w:ascii="Arial" w:hAnsi="Arial" w:cs="Arial"/>
        </w:rPr>
        <w:t>t allegations of harassment and</w:t>
      </w:r>
      <w:r w:rsidRPr="00B97A69">
        <w:rPr>
          <w:rFonts w:ascii="Arial" w:hAnsi="Arial" w:cs="Arial"/>
        </w:rPr>
        <w:t xml:space="preserve"> bullying are made </w:t>
      </w:r>
      <w:r w:rsidR="006C0295" w:rsidRPr="00B97A69">
        <w:rPr>
          <w:rFonts w:ascii="Arial" w:hAnsi="Arial" w:cs="Arial"/>
        </w:rPr>
        <w:t>for</w:t>
      </w:r>
      <w:r w:rsidRPr="00B97A69">
        <w:rPr>
          <w:rFonts w:ascii="Arial" w:hAnsi="Arial" w:cs="Arial"/>
        </w:rPr>
        <w:t xml:space="preserve"> malicious reasons, cases will be investigated and where necessary dealt with using the</w:t>
      </w:r>
      <w:r w:rsidR="0025575F" w:rsidRPr="00B97A69">
        <w:rPr>
          <w:rFonts w:ascii="Arial" w:hAnsi="Arial" w:cs="Arial"/>
        </w:rPr>
        <w:t xml:space="preserve"> Company disciplinary procedure for employees and </w:t>
      </w:r>
      <w:r w:rsidR="00A755D1">
        <w:rPr>
          <w:rFonts w:ascii="Arial" w:hAnsi="Arial" w:cs="Arial"/>
        </w:rPr>
        <w:t xml:space="preserve">the </w:t>
      </w:r>
      <w:r w:rsidR="0025575F" w:rsidRPr="00B97A69">
        <w:rPr>
          <w:rFonts w:ascii="Arial" w:hAnsi="Arial" w:cs="Arial"/>
        </w:rPr>
        <w:t xml:space="preserve">Classroom Management procedure for </w:t>
      </w:r>
      <w:proofErr w:type="gramStart"/>
      <w:r w:rsidR="0025575F" w:rsidRPr="00B97A69">
        <w:rPr>
          <w:rFonts w:ascii="Arial" w:hAnsi="Arial" w:cs="Arial"/>
        </w:rPr>
        <w:t>learners</w:t>
      </w:r>
      <w:proofErr w:type="gramEnd"/>
      <w:r w:rsidR="0025575F" w:rsidRPr="00B97A69">
        <w:rPr>
          <w:rFonts w:ascii="Arial" w:hAnsi="Arial" w:cs="Arial"/>
        </w:rPr>
        <w:t xml:space="preserve"> as will any witnesses who have deliberately misled the Company during its investigations.</w:t>
      </w:r>
    </w:p>
    <w:p w14:paraId="3D9BB600" w14:textId="77777777" w:rsidR="006662E6" w:rsidRDefault="006662E6" w:rsidP="006662E6">
      <w:pPr>
        <w:pStyle w:val="ListParagraph"/>
        <w:spacing w:after="160" w:line="252" w:lineRule="auto"/>
        <w:ind w:left="567"/>
        <w:rPr>
          <w:rFonts w:ascii="Arial" w:hAnsi="Arial" w:cs="Arial"/>
        </w:rPr>
      </w:pPr>
    </w:p>
    <w:p w14:paraId="11FA7999" w14:textId="7CFAD0B7" w:rsidR="00045686" w:rsidRPr="00045686" w:rsidRDefault="00997E0A" w:rsidP="00B97A69">
      <w:pPr>
        <w:pStyle w:val="ListParagraph"/>
        <w:numPr>
          <w:ilvl w:val="1"/>
          <w:numId w:val="35"/>
        </w:numPr>
        <w:spacing w:after="160" w:line="252" w:lineRule="auto"/>
        <w:ind w:left="567" w:hanging="567"/>
        <w:rPr>
          <w:rFonts w:ascii="Arial" w:hAnsi="Arial" w:cs="Arial"/>
        </w:rPr>
      </w:pPr>
      <w:r>
        <w:rPr>
          <w:rFonts w:ascii="Arial" w:hAnsi="Arial" w:cs="Arial"/>
        </w:rPr>
        <w:t>The Company recognises that on rare occasions</w:t>
      </w:r>
      <w:r w:rsidR="004C2CAF">
        <w:rPr>
          <w:rFonts w:ascii="Arial" w:hAnsi="Arial" w:cs="Arial"/>
        </w:rPr>
        <w:t xml:space="preserve"> that</w:t>
      </w:r>
      <w:r>
        <w:rPr>
          <w:rFonts w:ascii="Arial" w:hAnsi="Arial" w:cs="Arial"/>
        </w:rPr>
        <w:t xml:space="preserve"> unfounded allegations </w:t>
      </w:r>
      <w:proofErr w:type="gramStart"/>
      <w:r>
        <w:rPr>
          <w:rFonts w:ascii="Arial" w:hAnsi="Arial" w:cs="Arial"/>
        </w:rPr>
        <w:t>may be made</w:t>
      </w:r>
      <w:proofErr w:type="gramEnd"/>
      <w:r>
        <w:rPr>
          <w:rFonts w:ascii="Arial" w:hAnsi="Arial" w:cs="Arial"/>
        </w:rPr>
        <w:t xml:space="preserve"> for a genuine reason, such as a misunderstanding of</w:t>
      </w:r>
      <w:r w:rsidR="00A755D1">
        <w:rPr>
          <w:rFonts w:ascii="Arial" w:hAnsi="Arial" w:cs="Arial"/>
        </w:rPr>
        <w:t xml:space="preserve"> the definition of harassment or bullying</w:t>
      </w:r>
      <w:r>
        <w:rPr>
          <w:rFonts w:ascii="Arial" w:hAnsi="Arial" w:cs="Arial"/>
        </w:rPr>
        <w:t>. In such case</w:t>
      </w:r>
      <w:r w:rsidR="00A755D1">
        <w:rPr>
          <w:rFonts w:ascii="Arial" w:hAnsi="Arial" w:cs="Arial"/>
        </w:rPr>
        <w:t>s</w:t>
      </w:r>
      <w:r>
        <w:rPr>
          <w:rFonts w:ascii="Arial" w:hAnsi="Arial" w:cs="Arial"/>
        </w:rPr>
        <w:t>, after investigation and discussion with the individual, no disciplinary action will follow</w:t>
      </w:r>
      <w:r w:rsidR="0025575F">
        <w:rPr>
          <w:rFonts w:ascii="Arial" w:hAnsi="Arial" w:cs="Arial"/>
        </w:rPr>
        <w:t xml:space="preserve"> and the Classroom Management procedure </w:t>
      </w:r>
      <w:proofErr w:type="gramStart"/>
      <w:r w:rsidR="0025575F">
        <w:rPr>
          <w:rFonts w:ascii="Arial" w:hAnsi="Arial" w:cs="Arial"/>
        </w:rPr>
        <w:t>will be stopped</w:t>
      </w:r>
      <w:proofErr w:type="gramEnd"/>
      <w:r w:rsidR="0025575F">
        <w:rPr>
          <w:rFonts w:ascii="Arial" w:hAnsi="Arial" w:cs="Arial"/>
        </w:rPr>
        <w:t>.</w:t>
      </w:r>
    </w:p>
    <w:p w14:paraId="716CEE5C" w14:textId="77777777" w:rsidR="00642133" w:rsidRDefault="00642133" w:rsidP="009A51AB">
      <w:pPr>
        <w:pStyle w:val="ListParagraph"/>
        <w:spacing w:after="160" w:line="252" w:lineRule="auto"/>
        <w:ind w:left="567" w:hanging="567"/>
        <w:rPr>
          <w:rFonts w:ascii="Arial" w:hAnsi="Arial" w:cs="Arial"/>
        </w:rPr>
      </w:pPr>
    </w:p>
    <w:p w14:paraId="120199CC" w14:textId="564FFF31" w:rsidR="00662F7C" w:rsidRDefault="00642133" w:rsidP="00B97A69">
      <w:pPr>
        <w:pStyle w:val="ListParagraph"/>
        <w:numPr>
          <w:ilvl w:val="0"/>
          <w:numId w:val="35"/>
        </w:numPr>
        <w:spacing w:after="160" w:line="252" w:lineRule="auto"/>
        <w:ind w:left="567" w:hanging="567"/>
        <w:rPr>
          <w:rFonts w:ascii="Arial" w:hAnsi="Arial" w:cs="Arial"/>
          <w:b/>
        </w:rPr>
      </w:pPr>
      <w:r>
        <w:rPr>
          <w:rFonts w:ascii="Arial" w:hAnsi="Arial" w:cs="Arial"/>
          <w:b/>
        </w:rPr>
        <w:t>Policy Monitoring and Evaluation</w:t>
      </w:r>
      <w:r w:rsidR="004C2CAF">
        <w:rPr>
          <w:rFonts w:ascii="Arial" w:hAnsi="Arial" w:cs="Arial"/>
          <w:b/>
        </w:rPr>
        <w:br/>
      </w:r>
    </w:p>
    <w:p w14:paraId="791ABAB2" w14:textId="1CB20F43" w:rsidR="00357611" w:rsidRPr="006662E6" w:rsidRDefault="00357611" w:rsidP="00B97A69">
      <w:pPr>
        <w:pStyle w:val="ListParagraph"/>
        <w:numPr>
          <w:ilvl w:val="1"/>
          <w:numId w:val="35"/>
        </w:numPr>
        <w:spacing w:after="160" w:line="252" w:lineRule="auto"/>
        <w:ind w:left="567" w:hanging="567"/>
        <w:rPr>
          <w:rFonts w:ascii="Arial" w:hAnsi="Arial" w:cs="Arial"/>
          <w:b/>
        </w:rPr>
      </w:pPr>
      <w:r>
        <w:rPr>
          <w:rFonts w:ascii="Arial" w:eastAsiaTheme="minorHAnsi" w:hAnsi="Arial" w:cs="Arial"/>
        </w:rPr>
        <w:t>It will be the responsibility of the senior management team to review and monitor the progress of the harassment and bullying policy on a regular basis, using information such as the number of harassment complaints raised, employee</w:t>
      </w:r>
      <w:r w:rsidR="0025575F">
        <w:rPr>
          <w:rFonts w:ascii="Arial" w:eastAsiaTheme="minorHAnsi" w:hAnsi="Arial" w:cs="Arial"/>
        </w:rPr>
        <w:t xml:space="preserve"> and learner</w:t>
      </w:r>
      <w:r>
        <w:rPr>
          <w:rFonts w:ascii="Arial" w:eastAsiaTheme="minorHAnsi" w:hAnsi="Arial" w:cs="Arial"/>
        </w:rPr>
        <w:t xml:space="preserve"> attitude surveys, training feedback, the views of recognised trade union representatives and comments made in return-to-work and exit interviews.</w:t>
      </w:r>
    </w:p>
    <w:p w14:paraId="760031C9" w14:textId="77777777" w:rsidR="006662E6" w:rsidRPr="00357611" w:rsidRDefault="006662E6" w:rsidP="006662E6">
      <w:pPr>
        <w:pStyle w:val="ListParagraph"/>
        <w:spacing w:after="160" w:line="252" w:lineRule="auto"/>
        <w:ind w:left="567"/>
        <w:rPr>
          <w:rFonts w:ascii="Arial" w:hAnsi="Arial" w:cs="Arial"/>
          <w:b/>
        </w:rPr>
      </w:pPr>
    </w:p>
    <w:p w14:paraId="0708375F" w14:textId="30053965" w:rsidR="00662F7C" w:rsidRPr="00357611" w:rsidRDefault="00357611" w:rsidP="00B97A69">
      <w:pPr>
        <w:pStyle w:val="ListParagraph"/>
        <w:numPr>
          <w:ilvl w:val="1"/>
          <w:numId w:val="35"/>
        </w:numPr>
        <w:spacing w:after="160" w:line="252" w:lineRule="auto"/>
        <w:ind w:left="567" w:hanging="567"/>
        <w:rPr>
          <w:rFonts w:ascii="Arial" w:hAnsi="Arial" w:cs="Arial"/>
          <w:b/>
        </w:rPr>
      </w:pPr>
      <w:r w:rsidRPr="00357611">
        <w:rPr>
          <w:rFonts w:ascii="Arial" w:hAnsi="Arial" w:cs="Arial"/>
        </w:rPr>
        <w:t>The senior management team will recommend changes where necessary</w:t>
      </w:r>
      <w:r>
        <w:rPr>
          <w:rFonts w:ascii="Arial" w:hAnsi="Arial" w:cs="Arial"/>
        </w:rPr>
        <w:t>.</w:t>
      </w:r>
    </w:p>
    <w:p w14:paraId="6F43C0D3" w14:textId="195E73D5" w:rsidR="00662F7C" w:rsidRDefault="00662F7C" w:rsidP="00662F7C">
      <w:pPr>
        <w:pStyle w:val="ListParagraph"/>
        <w:spacing w:after="160" w:line="252" w:lineRule="auto"/>
        <w:ind w:left="360"/>
        <w:rPr>
          <w:rFonts w:ascii="Arial" w:hAnsi="Arial" w:cs="Arial"/>
          <w:b/>
        </w:rPr>
      </w:pPr>
    </w:p>
    <w:p w14:paraId="63F10E03" w14:textId="12FE99DD" w:rsidR="00642133" w:rsidRPr="00642133" w:rsidRDefault="00642133" w:rsidP="00B97A69">
      <w:pPr>
        <w:pStyle w:val="ListParagraph"/>
        <w:numPr>
          <w:ilvl w:val="0"/>
          <w:numId w:val="35"/>
        </w:numPr>
        <w:spacing w:after="160" w:line="252" w:lineRule="auto"/>
        <w:ind w:left="567" w:hanging="567"/>
        <w:rPr>
          <w:rFonts w:ascii="Arial" w:hAnsi="Arial" w:cs="Arial"/>
          <w:b/>
        </w:rPr>
      </w:pPr>
      <w:r>
        <w:rPr>
          <w:rFonts w:ascii="Arial" w:hAnsi="Arial" w:cs="Arial"/>
          <w:b/>
        </w:rPr>
        <w:t>List of related strategies, policies and procedure</w:t>
      </w:r>
      <w:r w:rsidR="00D96E94">
        <w:rPr>
          <w:rFonts w:ascii="Arial" w:hAnsi="Arial" w:cs="Arial"/>
          <w:b/>
        </w:rPr>
        <w:t>s</w:t>
      </w:r>
    </w:p>
    <w:p w14:paraId="31B381CD" w14:textId="2C8DC8E0" w:rsidR="00642133" w:rsidRDefault="00357611" w:rsidP="00B97A69">
      <w:pPr>
        <w:pStyle w:val="NoSpacing"/>
        <w:numPr>
          <w:ilvl w:val="1"/>
          <w:numId w:val="35"/>
        </w:numPr>
        <w:ind w:left="567" w:hanging="567"/>
        <w:rPr>
          <w:rFonts w:ascii="Arial" w:hAnsi="Arial" w:cs="Arial"/>
        </w:rPr>
      </w:pPr>
      <w:r>
        <w:rPr>
          <w:rFonts w:ascii="Arial" w:hAnsi="Arial" w:cs="Arial"/>
        </w:rPr>
        <w:t xml:space="preserve">The harassment and bullying policy should not be read in isolation but </w:t>
      </w:r>
      <w:proofErr w:type="gramStart"/>
      <w:r>
        <w:rPr>
          <w:rFonts w:ascii="Arial" w:hAnsi="Arial" w:cs="Arial"/>
        </w:rPr>
        <w:t>cross referenced</w:t>
      </w:r>
      <w:proofErr w:type="gramEnd"/>
      <w:r>
        <w:rPr>
          <w:rFonts w:ascii="Arial" w:hAnsi="Arial" w:cs="Arial"/>
        </w:rPr>
        <w:t xml:space="preserve"> with all relevant Company employment policies</w:t>
      </w:r>
      <w:r w:rsidR="002D4E0C">
        <w:rPr>
          <w:rFonts w:ascii="Arial" w:hAnsi="Arial" w:cs="Arial"/>
        </w:rPr>
        <w:t>.</w:t>
      </w:r>
      <w:r w:rsidR="00642133">
        <w:rPr>
          <w:rFonts w:ascii="Arial" w:hAnsi="Arial" w:cs="Arial"/>
        </w:rPr>
        <w:t xml:space="preserve"> </w:t>
      </w:r>
    </w:p>
    <w:p w14:paraId="565FFCBC" w14:textId="77777777" w:rsidR="006662E6" w:rsidRDefault="006662E6" w:rsidP="006662E6">
      <w:pPr>
        <w:pStyle w:val="NoSpacing"/>
        <w:ind w:left="567"/>
        <w:rPr>
          <w:rFonts w:ascii="Arial" w:hAnsi="Arial" w:cs="Arial"/>
        </w:rPr>
      </w:pPr>
    </w:p>
    <w:p w14:paraId="283D3212" w14:textId="18BC9AB3" w:rsidR="001D50FC" w:rsidRPr="001D50FC" w:rsidRDefault="00642133" w:rsidP="00B97A69">
      <w:pPr>
        <w:pStyle w:val="NoSpacing"/>
        <w:numPr>
          <w:ilvl w:val="1"/>
          <w:numId w:val="35"/>
        </w:numPr>
        <w:ind w:left="567" w:hanging="567"/>
        <w:rPr>
          <w:rFonts w:ascii="Arial" w:hAnsi="Arial" w:cs="Arial"/>
        </w:rPr>
      </w:pPr>
      <w:r w:rsidRPr="00662F7C">
        <w:rPr>
          <w:rFonts w:ascii="Arial" w:hAnsi="Arial" w:cs="Arial"/>
        </w:rPr>
        <w:t>List of related strategies, policies and procedures (all located in th</w:t>
      </w:r>
      <w:r w:rsidR="001D50FC">
        <w:rPr>
          <w:rFonts w:ascii="Arial" w:hAnsi="Arial" w:cs="Arial"/>
        </w:rPr>
        <w:t xml:space="preserve">e </w:t>
      </w:r>
      <w:hyperlink r:id="rId9" w:history="1">
        <w:r w:rsidR="001D50FC" w:rsidRPr="001D50FC">
          <w:rPr>
            <w:rStyle w:val="Hyperlink"/>
            <w:rFonts w:ascii="Arial" w:hAnsi="Arial" w:cs="Arial"/>
          </w:rPr>
          <w:t>Policy Zone</w:t>
        </w:r>
      </w:hyperlink>
      <w:r w:rsidR="001D50FC">
        <w:rPr>
          <w:rFonts w:ascii="Arial" w:hAnsi="Arial" w:cs="Arial"/>
        </w:rPr>
        <w:t>)</w:t>
      </w:r>
    </w:p>
    <w:p w14:paraId="74F32DC9" w14:textId="77777777" w:rsidR="00642133" w:rsidRDefault="00642133" w:rsidP="009A51AB">
      <w:pPr>
        <w:pStyle w:val="ListParagraph"/>
        <w:numPr>
          <w:ilvl w:val="0"/>
          <w:numId w:val="26"/>
        </w:numPr>
        <w:spacing w:line="240" w:lineRule="auto"/>
        <w:ind w:left="567" w:hanging="567"/>
        <w:rPr>
          <w:rFonts w:ascii="Arial" w:hAnsi="Arial" w:cs="Arial"/>
          <w:vanish/>
        </w:rPr>
      </w:pPr>
    </w:p>
    <w:p w14:paraId="30307108" w14:textId="77777777" w:rsidR="00642133" w:rsidRDefault="00642133" w:rsidP="009A51AB">
      <w:pPr>
        <w:pStyle w:val="ListParagraph"/>
        <w:numPr>
          <w:ilvl w:val="0"/>
          <w:numId w:val="26"/>
        </w:numPr>
        <w:spacing w:line="240" w:lineRule="auto"/>
        <w:ind w:left="567" w:hanging="567"/>
        <w:rPr>
          <w:rFonts w:ascii="Arial" w:hAnsi="Arial" w:cs="Arial"/>
          <w:vanish/>
        </w:rPr>
      </w:pPr>
    </w:p>
    <w:p w14:paraId="4D6D00DE" w14:textId="77777777" w:rsidR="00642133" w:rsidRDefault="00642133" w:rsidP="009A51AB">
      <w:pPr>
        <w:pStyle w:val="ListParagraph"/>
        <w:numPr>
          <w:ilvl w:val="0"/>
          <w:numId w:val="26"/>
        </w:numPr>
        <w:spacing w:line="240" w:lineRule="auto"/>
        <w:ind w:left="567" w:hanging="567"/>
        <w:rPr>
          <w:rFonts w:ascii="Arial" w:hAnsi="Arial" w:cs="Arial"/>
          <w:vanish/>
        </w:rPr>
      </w:pPr>
    </w:p>
    <w:p w14:paraId="69C730FE" w14:textId="77777777" w:rsidR="00642133" w:rsidRDefault="00642133" w:rsidP="009A51AB">
      <w:pPr>
        <w:pStyle w:val="ListParagraph"/>
        <w:numPr>
          <w:ilvl w:val="0"/>
          <w:numId w:val="26"/>
        </w:numPr>
        <w:spacing w:line="240" w:lineRule="auto"/>
        <w:ind w:left="567" w:hanging="567"/>
        <w:rPr>
          <w:rFonts w:ascii="Arial" w:hAnsi="Arial" w:cs="Arial"/>
          <w:vanish/>
        </w:rPr>
      </w:pPr>
    </w:p>
    <w:p w14:paraId="19AF7324" w14:textId="77777777" w:rsidR="00642133" w:rsidRDefault="00642133" w:rsidP="009A51AB">
      <w:pPr>
        <w:pStyle w:val="ListParagraph"/>
        <w:numPr>
          <w:ilvl w:val="0"/>
          <w:numId w:val="26"/>
        </w:numPr>
        <w:spacing w:line="240" w:lineRule="auto"/>
        <w:ind w:left="567" w:hanging="567"/>
        <w:rPr>
          <w:rFonts w:ascii="Arial" w:hAnsi="Arial" w:cs="Arial"/>
          <w:vanish/>
        </w:rPr>
      </w:pPr>
    </w:p>
    <w:p w14:paraId="7AE0F102" w14:textId="77777777" w:rsidR="00642133" w:rsidRDefault="00642133" w:rsidP="009A51AB">
      <w:pPr>
        <w:pStyle w:val="ListParagraph"/>
        <w:numPr>
          <w:ilvl w:val="0"/>
          <w:numId w:val="26"/>
        </w:numPr>
        <w:spacing w:line="240" w:lineRule="auto"/>
        <w:ind w:left="567" w:hanging="567"/>
        <w:rPr>
          <w:rFonts w:ascii="Arial" w:hAnsi="Arial" w:cs="Arial"/>
          <w:vanish/>
        </w:rPr>
      </w:pPr>
    </w:p>
    <w:p w14:paraId="228ADE21" w14:textId="77777777" w:rsidR="00642133" w:rsidRDefault="00642133" w:rsidP="009A51AB">
      <w:pPr>
        <w:pStyle w:val="ListParagraph"/>
        <w:numPr>
          <w:ilvl w:val="0"/>
          <w:numId w:val="26"/>
        </w:numPr>
        <w:spacing w:line="240" w:lineRule="auto"/>
        <w:ind w:left="567" w:hanging="567"/>
        <w:rPr>
          <w:rFonts w:ascii="Arial" w:hAnsi="Arial" w:cs="Arial"/>
          <w:vanish/>
        </w:rPr>
      </w:pPr>
    </w:p>
    <w:p w14:paraId="447849F7" w14:textId="77777777" w:rsidR="00642133" w:rsidRDefault="00642133" w:rsidP="009A51AB">
      <w:pPr>
        <w:pStyle w:val="ListParagraph"/>
        <w:numPr>
          <w:ilvl w:val="0"/>
          <w:numId w:val="26"/>
        </w:numPr>
        <w:spacing w:line="240" w:lineRule="auto"/>
        <w:ind w:left="567" w:hanging="567"/>
        <w:rPr>
          <w:rFonts w:ascii="Arial" w:hAnsi="Arial" w:cs="Arial"/>
          <w:vanish/>
        </w:rPr>
      </w:pPr>
    </w:p>
    <w:p w14:paraId="55BA687D" w14:textId="77777777" w:rsidR="00642133" w:rsidRDefault="00642133" w:rsidP="009A51AB">
      <w:pPr>
        <w:pStyle w:val="ListParagraph"/>
        <w:numPr>
          <w:ilvl w:val="0"/>
          <w:numId w:val="26"/>
        </w:numPr>
        <w:spacing w:line="240" w:lineRule="auto"/>
        <w:ind w:left="567" w:hanging="567"/>
        <w:rPr>
          <w:rFonts w:ascii="Arial" w:hAnsi="Arial" w:cs="Arial"/>
          <w:vanish/>
        </w:rPr>
      </w:pPr>
    </w:p>
    <w:p w14:paraId="6B47627E" w14:textId="18D48EF0" w:rsidR="00642133" w:rsidRDefault="00AC0CD8" w:rsidP="008B54F8">
      <w:pPr>
        <w:pStyle w:val="NoSpacing"/>
        <w:ind w:left="993" w:hanging="142"/>
        <w:rPr>
          <w:rFonts w:ascii="Arial" w:hAnsi="Arial" w:cs="Arial"/>
        </w:rPr>
      </w:pPr>
      <w:r>
        <w:rPr>
          <w:rFonts w:ascii="Arial" w:hAnsi="Arial" w:cs="Arial"/>
        </w:rPr>
        <w:t>a)</w:t>
      </w:r>
      <w:r w:rsidR="0037697B">
        <w:rPr>
          <w:rFonts w:ascii="Arial" w:hAnsi="Arial" w:cs="Arial"/>
        </w:rPr>
        <w:t xml:space="preserve"> </w:t>
      </w:r>
      <w:r w:rsidR="002858EA">
        <w:rPr>
          <w:rFonts w:ascii="Arial" w:hAnsi="Arial" w:cs="Arial"/>
        </w:rPr>
        <w:t>Disciplinary Policy</w:t>
      </w:r>
      <w:r w:rsidR="0025575F">
        <w:rPr>
          <w:rFonts w:ascii="Arial" w:hAnsi="Arial" w:cs="Arial"/>
        </w:rPr>
        <w:t xml:space="preserve"> and Procedure</w:t>
      </w:r>
    </w:p>
    <w:p w14:paraId="2C9A68DF" w14:textId="3CBC6065" w:rsidR="00642133" w:rsidRDefault="00AC0CD8" w:rsidP="008B54F8">
      <w:pPr>
        <w:pStyle w:val="NoSpacing"/>
        <w:ind w:left="993" w:hanging="142"/>
        <w:rPr>
          <w:rFonts w:ascii="Arial" w:hAnsi="Arial" w:cs="Arial"/>
        </w:rPr>
      </w:pPr>
      <w:r>
        <w:rPr>
          <w:rFonts w:ascii="Arial" w:hAnsi="Arial" w:cs="Arial"/>
        </w:rPr>
        <w:t>b)</w:t>
      </w:r>
      <w:r w:rsidR="0037697B">
        <w:rPr>
          <w:rFonts w:ascii="Arial" w:hAnsi="Arial" w:cs="Arial"/>
        </w:rPr>
        <w:t xml:space="preserve"> </w:t>
      </w:r>
      <w:r w:rsidR="002858EA">
        <w:rPr>
          <w:rFonts w:ascii="Arial" w:hAnsi="Arial" w:cs="Arial"/>
        </w:rPr>
        <w:t>Whistleblowing Policy</w:t>
      </w:r>
      <w:r w:rsidR="0025575F">
        <w:rPr>
          <w:rFonts w:ascii="Arial" w:hAnsi="Arial" w:cs="Arial"/>
        </w:rPr>
        <w:t xml:space="preserve"> and Procedure</w:t>
      </w:r>
    </w:p>
    <w:p w14:paraId="2ED4C357" w14:textId="78505E1B" w:rsidR="00BD294E" w:rsidRDefault="00AC0CD8" w:rsidP="008B54F8">
      <w:pPr>
        <w:pStyle w:val="NoSpacing"/>
        <w:ind w:left="851"/>
        <w:rPr>
          <w:rFonts w:ascii="Arial" w:hAnsi="Arial" w:cs="Arial"/>
          <w:b/>
        </w:rPr>
      </w:pPr>
      <w:r>
        <w:rPr>
          <w:rFonts w:ascii="Arial" w:hAnsi="Arial" w:cs="Arial"/>
        </w:rPr>
        <w:t>c)</w:t>
      </w:r>
      <w:r w:rsidR="0037697B">
        <w:rPr>
          <w:rFonts w:ascii="Arial" w:hAnsi="Arial" w:cs="Arial"/>
        </w:rPr>
        <w:t xml:space="preserve"> </w:t>
      </w:r>
      <w:r w:rsidR="00291E5A">
        <w:rPr>
          <w:rFonts w:ascii="Arial" w:hAnsi="Arial" w:cs="Arial"/>
        </w:rPr>
        <w:t>Grievance Policy</w:t>
      </w:r>
      <w:r w:rsidR="0025575F">
        <w:rPr>
          <w:rFonts w:ascii="Arial" w:hAnsi="Arial" w:cs="Arial"/>
        </w:rPr>
        <w:t xml:space="preserve"> and Procedure</w:t>
      </w:r>
      <w:r w:rsidR="008B54F8">
        <w:rPr>
          <w:rFonts w:ascii="Arial" w:hAnsi="Arial" w:cs="Arial"/>
        </w:rPr>
        <w:br/>
      </w:r>
      <w:r>
        <w:rPr>
          <w:rFonts w:ascii="Arial" w:hAnsi="Arial" w:cs="Arial"/>
        </w:rPr>
        <w:t>d)</w:t>
      </w:r>
      <w:r w:rsidR="008B54F8">
        <w:rPr>
          <w:rFonts w:ascii="Arial" w:hAnsi="Arial" w:cs="Arial"/>
        </w:rPr>
        <w:t xml:space="preserve"> Complain</w:t>
      </w:r>
      <w:r w:rsidR="0025575F">
        <w:rPr>
          <w:rFonts w:ascii="Arial" w:hAnsi="Arial" w:cs="Arial"/>
        </w:rPr>
        <w:t>t</w:t>
      </w:r>
      <w:r w:rsidR="008B54F8">
        <w:rPr>
          <w:rFonts w:ascii="Arial" w:hAnsi="Arial" w:cs="Arial"/>
        </w:rPr>
        <w:t xml:space="preserve">s </w:t>
      </w:r>
      <w:r w:rsidR="00852D21">
        <w:rPr>
          <w:rFonts w:ascii="Arial" w:hAnsi="Arial" w:cs="Arial"/>
        </w:rPr>
        <w:t xml:space="preserve">and Feedback </w:t>
      </w:r>
      <w:r w:rsidR="008B54F8">
        <w:rPr>
          <w:rFonts w:ascii="Arial" w:hAnsi="Arial" w:cs="Arial"/>
        </w:rPr>
        <w:t xml:space="preserve">Policy </w:t>
      </w:r>
      <w:r w:rsidR="008B54F8">
        <w:rPr>
          <w:rFonts w:ascii="Arial" w:hAnsi="Arial" w:cs="Arial"/>
        </w:rPr>
        <w:br/>
      </w:r>
      <w:r>
        <w:rPr>
          <w:rFonts w:ascii="Arial" w:hAnsi="Arial" w:cs="Arial"/>
        </w:rPr>
        <w:t>e)</w:t>
      </w:r>
      <w:r w:rsidR="008B54F8">
        <w:rPr>
          <w:rFonts w:ascii="Arial" w:hAnsi="Arial" w:cs="Arial"/>
        </w:rPr>
        <w:t xml:space="preserve"> Classroom Management Procedure</w:t>
      </w:r>
      <w:r w:rsidR="0025575F">
        <w:rPr>
          <w:rFonts w:ascii="Arial" w:hAnsi="Arial" w:cs="Arial"/>
        </w:rPr>
        <w:br/>
      </w:r>
      <w:r>
        <w:rPr>
          <w:rFonts w:ascii="Arial" w:hAnsi="Arial" w:cs="Arial"/>
        </w:rPr>
        <w:t>f)</w:t>
      </w:r>
      <w:r w:rsidR="0025575F">
        <w:rPr>
          <w:rFonts w:ascii="Arial" w:hAnsi="Arial" w:cs="Arial"/>
        </w:rPr>
        <w:t xml:space="preserve"> </w:t>
      </w:r>
      <w:r w:rsidR="00C572E1">
        <w:rPr>
          <w:rFonts w:ascii="Arial" w:hAnsi="Arial" w:cs="Arial"/>
        </w:rPr>
        <w:t xml:space="preserve"> </w:t>
      </w:r>
      <w:r w:rsidR="00A755D1">
        <w:rPr>
          <w:rFonts w:ascii="Arial" w:hAnsi="Arial" w:cs="Arial"/>
        </w:rPr>
        <w:t>Online Safety</w:t>
      </w:r>
      <w:r>
        <w:rPr>
          <w:rFonts w:ascii="Arial" w:hAnsi="Arial" w:cs="Arial"/>
        </w:rPr>
        <w:t xml:space="preserve"> Policy</w:t>
      </w:r>
      <w:r>
        <w:rPr>
          <w:rFonts w:ascii="Arial" w:hAnsi="Arial" w:cs="Arial"/>
        </w:rPr>
        <w:br/>
        <w:t>g)</w:t>
      </w:r>
      <w:r w:rsidR="0025575F">
        <w:rPr>
          <w:rFonts w:ascii="Arial" w:hAnsi="Arial" w:cs="Arial"/>
        </w:rPr>
        <w:t xml:space="preserve"> Safeguarding Policy</w:t>
      </w:r>
      <w:r>
        <w:rPr>
          <w:rFonts w:ascii="Arial" w:hAnsi="Arial" w:cs="Arial"/>
        </w:rPr>
        <w:t xml:space="preserve"> &amp; Impact Plan</w:t>
      </w:r>
      <w:r>
        <w:rPr>
          <w:rFonts w:ascii="Arial" w:hAnsi="Arial" w:cs="Arial"/>
        </w:rPr>
        <w:br/>
        <w:t>h) Equality &amp; Diversity Policy</w:t>
      </w:r>
      <w:r>
        <w:rPr>
          <w:rFonts w:ascii="Arial" w:hAnsi="Arial" w:cs="Arial"/>
        </w:rPr>
        <w:br/>
      </w:r>
      <w:proofErr w:type="spellStart"/>
      <w:r>
        <w:rPr>
          <w:rFonts w:ascii="Arial" w:hAnsi="Arial" w:cs="Arial"/>
        </w:rPr>
        <w:t>i</w:t>
      </w:r>
      <w:proofErr w:type="spellEnd"/>
      <w:r>
        <w:rPr>
          <w:rFonts w:ascii="Arial" w:hAnsi="Arial" w:cs="Arial"/>
        </w:rPr>
        <w:t xml:space="preserve">) </w:t>
      </w:r>
      <w:r w:rsidR="00C572E1">
        <w:rPr>
          <w:rFonts w:ascii="Arial" w:hAnsi="Arial" w:cs="Arial"/>
        </w:rPr>
        <w:t xml:space="preserve"> </w:t>
      </w:r>
      <w:r>
        <w:rPr>
          <w:rFonts w:ascii="Arial" w:hAnsi="Arial" w:cs="Arial"/>
        </w:rPr>
        <w:t>Managing Allegations of Abuse Policy</w:t>
      </w:r>
    </w:p>
    <w:sectPr w:rsidR="00BD294E" w:rsidSect="007A3BB3">
      <w:footerReference w:type="default" r:id="rId10"/>
      <w:headerReference w:type="first" r:id="rId11"/>
      <w:footerReference w:type="first" r:id="rId12"/>
      <w:pgSz w:w="11906" w:h="16838"/>
      <w:pgMar w:top="1191" w:right="1361" w:bottom="1247"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CD34B" w14:textId="77777777" w:rsidR="00E738A1" w:rsidRDefault="00E738A1" w:rsidP="00641167">
      <w:pPr>
        <w:spacing w:line="240" w:lineRule="auto"/>
      </w:pPr>
      <w:r>
        <w:separator/>
      </w:r>
    </w:p>
  </w:endnote>
  <w:endnote w:type="continuationSeparator" w:id="0">
    <w:p w14:paraId="31CC160C" w14:textId="77777777" w:rsidR="00E738A1" w:rsidRDefault="00E738A1" w:rsidP="006411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Effra">
    <w:altName w:val="Effra"/>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592782"/>
      <w:docPartObj>
        <w:docPartGallery w:val="Page Numbers (Bottom of Page)"/>
        <w:docPartUnique/>
      </w:docPartObj>
    </w:sdtPr>
    <w:sdtEndPr/>
    <w:sdtContent>
      <w:p w14:paraId="1A179D44" w14:textId="58C9278A" w:rsidR="00B85C64" w:rsidRDefault="00B85C64">
        <w:pPr>
          <w:pStyle w:val="Footer"/>
          <w:jc w:val="center"/>
        </w:pPr>
        <w:r>
          <w:fldChar w:fldCharType="begin"/>
        </w:r>
        <w:r>
          <w:instrText xml:space="preserve"> PAGE   \* MERGEFORMAT </w:instrText>
        </w:r>
        <w:r>
          <w:fldChar w:fldCharType="separate"/>
        </w:r>
        <w:r w:rsidR="000B558E">
          <w:rPr>
            <w:noProof/>
          </w:rPr>
          <w:t>9</w:t>
        </w:r>
        <w:r>
          <w:rPr>
            <w:noProof/>
          </w:rPr>
          <w:fldChar w:fldCharType="end"/>
        </w:r>
      </w:p>
    </w:sdtContent>
  </w:sdt>
  <w:p w14:paraId="16F8F799" w14:textId="7C783DF8" w:rsidR="00B85C64" w:rsidRDefault="00B85C64">
    <w:pPr>
      <w:pStyle w:val="Footer"/>
    </w:pPr>
    <w:r>
      <w:t xml:space="preserve">Version </w:t>
    </w:r>
    <w:r w:rsidR="000E2D43">
      <w:t>2</w:t>
    </w:r>
    <w:r w:rsidR="00C572E1">
      <w:t xml:space="preserve"> </w:t>
    </w:r>
    <w:r>
      <w:t>–</w:t>
    </w:r>
    <w:r w:rsidRPr="00401764">
      <w:rPr>
        <w:i/>
      </w:rPr>
      <w:t xml:space="preserve"> </w:t>
    </w:r>
    <w:r w:rsidR="000E2D43">
      <w:t>March</w:t>
    </w:r>
    <w:r w:rsidRPr="00F4796E">
      <w:t xml:space="preserve"> </w:t>
    </w:r>
    <w:r w:rsidR="00270791">
      <w:t>2019</w:t>
    </w:r>
    <w:r>
      <w:t>. Protected</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D71E8" w14:textId="1135DFA4" w:rsidR="00823A4D" w:rsidRPr="00823A4D" w:rsidRDefault="00091BE2">
    <w:pPr>
      <w:pStyle w:val="Footer"/>
      <w:rPr>
        <w:lang w:val="en-US"/>
      </w:rPr>
    </w:pPr>
    <w:r>
      <w:rPr>
        <w:lang w:val="en-US"/>
      </w:rPr>
      <w:t>Version 1. Jan.19</w:t>
    </w:r>
    <w:r w:rsidR="00823A4D">
      <w:rPr>
        <w:lang w:val="en-US"/>
      </w:rPr>
      <w:t>. Protected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88B6B" w14:textId="77777777" w:rsidR="00E738A1" w:rsidRDefault="00E738A1" w:rsidP="00641167">
      <w:pPr>
        <w:spacing w:line="240" w:lineRule="auto"/>
      </w:pPr>
      <w:r>
        <w:separator/>
      </w:r>
    </w:p>
  </w:footnote>
  <w:footnote w:type="continuationSeparator" w:id="0">
    <w:p w14:paraId="1BD193F6" w14:textId="77777777" w:rsidR="00E738A1" w:rsidRDefault="00E738A1" w:rsidP="006411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DB7E5" w14:textId="230A739C" w:rsidR="00B85C64" w:rsidRDefault="00B85C64" w:rsidP="00D45C3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0047"/>
    <w:multiLevelType w:val="hybridMultilevel"/>
    <w:tmpl w:val="7E8C2084"/>
    <w:lvl w:ilvl="0" w:tplc="3CF6209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574AC"/>
    <w:multiLevelType w:val="multilevel"/>
    <w:tmpl w:val="68C6D536"/>
    <w:lvl w:ilvl="0">
      <w:start w:val="14"/>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C177F8F"/>
    <w:multiLevelType w:val="multilevel"/>
    <w:tmpl w:val="0BDC4D20"/>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834C1F"/>
    <w:multiLevelType w:val="multilevel"/>
    <w:tmpl w:val="789A0DD2"/>
    <w:lvl w:ilvl="0">
      <w:start w:val="1"/>
      <w:numFmt w:val="decimal"/>
      <w:lvlText w:val="%1."/>
      <w:lvlJc w:val="left"/>
      <w:pPr>
        <w:ind w:left="360" w:hanging="360"/>
      </w:pPr>
      <w:rPr>
        <w:rFonts w:hint="default"/>
      </w:rPr>
    </w:lvl>
    <w:lvl w:ilvl="1">
      <w:start w:val="1"/>
      <w:numFmt w:val="decimal"/>
      <w:lvlText w:val="%1.%2."/>
      <w:lvlJc w:val="left"/>
      <w:pPr>
        <w:ind w:left="792"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C628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6D18D8"/>
    <w:multiLevelType w:val="multilevel"/>
    <w:tmpl w:val="134CCAA2"/>
    <w:lvl w:ilvl="0">
      <w:start w:val="5"/>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4"/>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8A21F2"/>
    <w:multiLevelType w:val="hybridMultilevel"/>
    <w:tmpl w:val="3222B57E"/>
    <w:lvl w:ilvl="0" w:tplc="A2D8A722">
      <w:start w:val="1"/>
      <w:numFmt w:val="decimal"/>
      <w:lvlText w:val="7.%1."/>
      <w:lvlJc w:val="left"/>
      <w:pPr>
        <w:ind w:left="1512" w:hanging="360"/>
      </w:pPr>
      <w:rPr>
        <w:rFonts w:hint="default"/>
      </w:rPr>
    </w:lvl>
    <w:lvl w:ilvl="1" w:tplc="A2D8A722">
      <w:start w:val="1"/>
      <w:numFmt w:val="decimal"/>
      <w:lvlText w:val="7.%2."/>
      <w:lvlJc w:val="left"/>
      <w:pPr>
        <w:ind w:left="2232" w:hanging="360"/>
      </w:pPr>
      <w:rPr>
        <w:rFonts w:hint="default"/>
      </w:rPr>
    </w:lvl>
    <w:lvl w:ilvl="2" w:tplc="0809001B">
      <w:start w:val="1"/>
      <w:numFmt w:val="lowerRoman"/>
      <w:lvlText w:val="%3."/>
      <w:lvlJc w:val="right"/>
      <w:pPr>
        <w:ind w:left="2952" w:hanging="180"/>
      </w:pPr>
    </w:lvl>
    <w:lvl w:ilvl="3" w:tplc="0809000F">
      <w:start w:val="1"/>
      <w:numFmt w:val="decimal"/>
      <w:lvlText w:val="%4."/>
      <w:lvlJc w:val="left"/>
      <w:pPr>
        <w:ind w:left="3672" w:hanging="360"/>
      </w:pPr>
    </w:lvl>
    <w:lvl w:ilvl="4" w:tplc="08090019">
      <w:start w:val="1"/>
      <w:numFmt w:val="lowerLetter"/>
      <w:lvlText w:val="%5."/>
      <w:lvlJc w:val="left"/>
      <w:pPr>
        <w:ind w:left="4392" w:hanging="360"/>
      </w:pPr>
    </w:lvl>
    <w:lvl w:ilvl="5" w:tplc="0809001B">
      <w:start w:val="1"/>
      <w:numFmt w:val="lowerRoman"/>
      <w:lvlText w:val="%6."/>
      <w:lvlJc w:val="right"/>
      <w:pPr>
        <w:ind w:left="5112" w:hanging="180"/>
      </w:pPr>
    </w:lvl>
    <w:lvl w:ilvl="6" w:tplc="0809000F">
      <w:start w:val="1"/>
      <w:numFmt w:val="decimal"/>
      <w:lvlText w:val="%7."/>
      <w:lvlJc w:val="left"/>
      <w:pPr>
        <w:ind w:left="5832" w:hanging="360"/>
      </w:pPr>
    </w:lvl>
    <w:lvl w:ilvl="7" w:tplc="08090019">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1F9B369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7E2921"/>
    <w:multiLevelType w:val="hybridMultilevel"/>
    <w:tmpl w:val="22E61C7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8050541"/>
    <w:multiLevelType w:val="multilevel"/>
    <w:tmpl w:val="A8DA480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D096F23"/>
    <w:multiLevelType w:val="hybridMultilevel"/>
    <w:tmpl w:val="CA387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E86815"/>
    <w:multiLevelType w:val="multilevel"/>
    <w:tmpl w:val="54CA580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1E4BD3"/>
    <w:multiLevelType w:val="multilevel"/>
    <w:tmpl w:val="55C01398"/>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BB3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3961FF7"/>
    <w:multiLevelType w:val="hybridMultilevel"/>
    <w:tmpl w:val="D0EECCEE"/>
    <w:lvl w:ilvl="0" w:tplc="08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7653347"/>
    <w:multiLevelType w:val="hybridMultilevel"/>
    <w:tmpl w:val="CF66FD1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7629C"/>
    <w:multiLevelType w:val="hybridMultilevel"/>
    <w:tmpl w:val="FD5C52A6"/>
    <w:lvl w:ilvl="0" w:tplc="2A1AB69C">
      <w:start w:val="1"/>
      <w:numFmt w:val="lowerLetter"/>
      <w:lvlText w:val="%1)"/>
      <w:lvlJc w:val="left"/>
      <w:pPr>
        <w:ind w:left="340" w:firstLine="57"/>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095F98"/>
    <w:multiLevelType w:val="multilevel"/>
    <w:tmpl w:val="471695B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F8F5639"/>
    <w:multiLevelType w:val="hybridMultilevel"/>
    <w:tmpl w:val="0E760812"/>
    <w:lvl w:ilvl="0" w:tplc="3CF6209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73F5AFD"/>
    <w:multiLevelType w:val="multilevel"/>
    <w:tmpl w:val="3A1231C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A3141F1"/>
    <w:multiLevelType w:val="multilevel"/>
    <w:tmpl w:val="881C13E6"/>
    <w:lvl w:ilvl="0">
      <w:start w:val="1"/>
      <w:numFmt w:val="decimal"/>
      <w:lvlText w:val="%1."/>
      <w:lvlJc w:val="left"/>
      <w:pPr>
        <w:ind w:left="360" w:hanging="360"/>
      </w:pPr>
      <w:rPr>
        <w:b/>
      </w:r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B3D744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1007F6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27569E6"/>
    <w:multiLevelType w:val="multilevel"/>
    <w:tmpl w:val="5B8A588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6DDC71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FD52D8"/>
    <w:multiLevelType w:val="hybridMultilevel"/>
    <w:tmpl w:val="D6922EAC"/>
    <w:lvl w:ilvl="0" w:tplc="3CF6209A">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2BE246A"/>
    <w:multiLevelType w:val="hybridMultilevel"/>
    <w:tmpl w:val="613E230A"/>
    <w:lvl w:ilvl="0" w:tplc="A2D8A722">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3913F2"/>
    <w:multiLevelType w:val="multilevel"/>
    <w:tmpl w:val="A8DA4808"/>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4011726"/>
    <w:multiLevelType w:val="multilevel"/>
    <w:tmpl w:val="0C740D2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094D72"/>
    <w:multiLevelType w:val="multilevel"/>
    <w:tmpl w:val="D0A29544"/>
    <w:lvl w:ilvl="0">
      <w:start w:val="2"/>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00"/>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20"/>
  </w:num>
  <w:num w:numId="3">
    <w:abstractNumId w:val="22"/>
  </w:num>
  <w:num w:numId="4">
    <w:abstractNumId w:val="11"/>
  </w:num>
  <w:num w:numId="5">
    <w:abstractNumId w:val="19"/>
  </w:num>
  <w:num w:numId="6">
    <w:abstractNumId w:val="17"/>
  </w:num>
  <w:num w:numId="7">
    <w:abstractNumId w:val="23"/>
  </w:num>
  <w:num w:numId="8">
    <w:abstractNumId w:val="27"/>
  </w:num>
  <w:num w:numId="9">
    <w:abstractNumId w:val="29"/>
  </w:num>
  <w:num w:numId="10">
    <w:abstractNumId w:val="2"/>
  </w:num>
  <w:num w:numId="11">
    <w:abstractNumId w:val="5"/>
  </w:num>
  <w:num w:numId="12">
    <w:abstractNumId w:val="24"/>
  </w:num>
  <w:num w:numId="13">
    <w:abstractNumId w:val="21"/>
  </w:num>
  <w:num w:numId="14">
    <w:abstractNumId w:val="14"/>
  </w:num>
  <w:num w:numId="15">
    <w:abstractNumId w:val="15"/>
  </w:num>
  <w:num w:numId="16">
    <w:abstractNumId w:val="28"/>
  </w:num>
  <w:num w:numId="17">
    <w:abstractNumId w:val="8"/>
  </w:num>
  <w:num w:numId="18">
    <w:abstractNumId w:val="4"/>
  </w:num>
  <w:num w:numId="19">
    <w:abstractNumId w:val="12"/>
  </w:num>
  <w:num w:numId="20">
    <w:abstractNumId w:val="3"/>
  </w:num>
  <w:num w:numId="21">
    <w:abstractNumId w:val="16"/>
  </w:num>
  <w:num w:numId="22">
    <w:abstractNumId w:val="2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3"/>
  </w:num>
  <w:num w:numId="29">
    <w:abstractNumId w:val="18"/>
  </w:num>
  <w:num w:numId="30">
    <w:abstractNumId w:val="0"/>
  </w:num>
  <w:num w:numId="31">
    <w:abstractNumId w:val="25"/>
  </w:num>
  <w:num w:numId="32">
    <w:abstractNumId w:val="10"/>
  </w:num>
  <w:num w:numId="33">
    <w:abstractNumId w:val="26"/>
  </w:num>
  <w:num w:numId="34">
    <w:abstractNumId w:val="6"/>
  </w:num>
  <w:num w:numId="35">
    <w:abstractNumId w:val="1"/>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4BD"/>
    <w:rsid w:val="00000B0C"/>
    <w:rsid w:val="00025A70"/>
    <w:rsid w:val="0004105A"/>
    <w:rsid w:val="00045686"/>
    <w:rsid w:val="00054C5C"/>
    <w:rsid w:val="0006061D"/>
    <w:rsid w:val="00074E99"/>
    <w:rsid w:val="00091BE2"/>
    <w:rsid w:val="00096232"/>
    <w:rsid w:val="000A3642"/>
    <w:rsid w:val="000A7A4A"/>
    <w:rsid w:val="000B0165"/>
    <w:rsid w:val="000B558E"/>
    <w:rsid w:val="000C24C0"/>
    <w:rsid w:val="000C7B1E"/>
    <w:rsid w:val="000D0840"/>
    <w:rsid w:val="000D3EAA"/>
    <w:rsid w:val="000E2D43"/>
    <w:rsid w:val="000F67C6"/>
    <w:rsid w:val="00104F5C"/>
    <w:rsid w:val="00115177"/>
    <w:rsid w:val="001167F3"/>
    <w:rsid w:val="00130237"/>
    <w:rsid w:val="00130FB9"/>
    <w:rsid w:val="001339FC"/>
    <w:rsid w:val="00153FD8"/>
    <w:rsid w:val="00154926"/>
    <w:rsid w:val="00160443"/>
    <w:rsid w:val="00161ABD"/>
    <w:rsid w:val="001811C3"/>
    <w:rsid w:val="0018268A"/>
    <w:rsid w:val="001861A3"/>
    <w:rsid w:val="00192C51"/>
    <w:rsid w:val="001A0F01"/>
    <w:rsid w:val="001A39D6"/>
    <w:rsid w:val="001C1E33"/>
    <w:rsid w:val="001D18B1"/>
    <w:rsid w:val="001D50A8"/>
    <w:rsid w:val="001D50FC"/>
    <w:rsid w:val="001E081D"/>
    <w:rsid w:val="001E327D"/>
    <w:rsid w:val="001E6C94"/>
    <w:rsid w:val="002061A1"/>
    <w:rsid w:val="00211A1E"/>
    <w:rsid w:val="0022548A"/>
    <w:rsid w:val="00226939"/>
    <w:rsid w:val="00226B1F"/>
    <w:rsid w:val="00227263"/>
    <w:rsid w:val="00250058"/>
    <w:rsid w:val="00250726"/>
    <w:rsid w:val="0025575F"/>
    <w:rsid w:val="00265757"/>
    <w:rsid w:val="00270791"/>
    <w:rsid w:val="00276EE9"/>
    <w:rsid w:val="0028009B"/>
    <w:rsid w:val="00281FC7"/>
    <w:rsid w:val="002836BB"/>
    <w:rsid w:val="002858EA"/>
    <w:rsid w:val="00291E5A"/>
    <w:rsid w:val="00296590"/>
    <w:rsid w:val="002A4D50"/>
    <w:rsid w:val="002B718A"/>
    <w:rsid w:val="002C61C5"/>
    <w:rsid w:val="002D29A0"/>
    <w:rsid w:val="002D4E0C"/>
    <w:rsid w:val="002E2298"/>
    <w:rsid w:val="002F1573"/>
    <w:rsid w:val="00305448"/>
    <w:rsid w:val="003136F5"/>
    <w:rsid w:val="0031481B"/>
    <w:rsid w:val="0031768C"/>
    <w:rsid w:val="00335FCA"/>
    <w:rsid w:val="00344A9A"/>
    <w:rsid w:val="00347367"/>
    <w:rsid w:val="00350545"/>
    <w:rsid w:val="00356327"/>
    <w:rsid w:val="00357611"/>
    <w:rsid w:val="0036331C"/>
    <w:rsid w:val="00363E1E"/>
    <w:rsid w:val="00365D30"/>
    <w:rsid w:val="00372AA2"/>
    <w:rsid w:val="00373D4F"/>
    <w:rsid w:val="00376362"/>
    <w:rsid w:val="0037697B"/>
    <w:rsid w:val="0038472E"/>
    <w:rsid w:val="003A0C73"/>
    <w:rsid w:val="003A6C0E"/>
    <w:rsid w:val="003A7246"/>
    <w:rsid w:val="003B1885"/>
    <w:rsid w:val="003B7282"/>
    <w:rsid w:val="003D058B"/>
    <w:rsid w:val="003D4B84"/>
    <w:rsid w:val="003D6D87"/>
    <w:rsid w:val="003E104F"/>
    <w:rsid w:val="003E6262"/>
    <w:rsid w:val="003F5237"/>
    <w:rsid w:val="003F7058"/>
    <w:rsid w:val="00401764"/>
    <w:rsid w:val="004055C3"/>
    <w:rsid w:val="00410810"/>
    <w:rsid w:val="0043070A"/>
    <w:rsid w:val="00441A8E"/>
    <w:rsid w:val="00467026"/>
    <w:rsid w:val="00470463"/>
    <w:rsid w:val="0047519F"/>
    <w:rsid w:val="00482AE4"/>
    <w:rsid w:val="004A7F95"/>
    <w:rsid w:val="004B2347"/>
    <w:rsid w:val="004B48CD"/>
    <w:rsid w:val="004C2CAF"/>
    <w:rsid w:val="004D01BC"/>
    <w:rsid w:val="004D488B"/>
    <w:rsid w:val="004D6DF0"/>
    <w:rsid w:val="004F022A"/>
    <w:rsid w:val="004F06B4"/>
    <w:rsid w:val="004F3AD4"/>
    <w:rsid w:val="00501D98"/>
    <w:rsid w:val="00506DEA"/>
    <w:rsid w:val="00513D77"/>
    <w:rsid w:val="00517090"/>
    <w:rsid w:val="0052789D"/>
    <w:rsid w:val="0054723B"/>
    <w:rsid w:val="00550CC9"/>
    <w:rsid w:val="005543E5"/>
    <w:rsid w:val="00561A24"/>
    <w:rsid w:val="00562E56"/>
    <w:rsid w:val="005652F3"/>
    <w:rsid w:val="00566A20"/>
    <w:rsid w:val="00572785"/>
    <w:rsid w:val="00585756"/>
    <w:rsid w:val="005932D0"/>
    <w:rsid w:val="005933B3"/>
    <w:rsid w:val="005A3537"/>
    <w:rsid w:val="005A6D22"/>
    <w:rsid w:val="005B3939"/>
    <w:rsid w:val="005C0CB2"/>
    <w:rsid w:val="005C6983"/>
    <w:rsid w:val="005C6B25"/>
    <w:rsid w:val="005C6CED"/>
    <w:rsid w:val="00641167"/>
    <w:rsid w:val="00642133"/>
    <w:rsid w:val="00662F7C"/>
    <w:rsid w:val="00665BBB"/>
    <w:rsid w:val="006662E6"/>
    <w:rsid w:val="00673A38"/>
    <w:rsid w:val="006757B6"/>
    <w:rsid w:val="006774B3"/>
    <w:rsid w:val="0068134A"/>
    <w:rsid w:val="00690356"/>
    <w:rsid w:val="006A2576"/>
    <w:rsid w:val="006A7085"/>
    <w:rsid w:val="006B3275"/>
    <w:rsid w:val="006B451E"/>
    <w:rsid w:val="006C0295"/>
    <w:rsid w:val="006C02B3"/>
    <w:rsid w:val="006C4202"/>
    <w:rsid w:val="006D2D19"/>
    <w:rsid w:val="006D5D6A"/>
    <w:rsid w:val="00704316"/>
    <w:rsid w:val="007051BF"/>
    <w:rsid w:val="00707686"/>
    <w:rsid w:val="00710AAF"/>
    <w:rsid w:val="00726DEF"/>
    <w:rsid w:val="00732D15"/>
    <w:rsid w:val="00733768"/>
    <w:rsid w:val="00740208"/>
    <w:rsid w:val="00743AFC"/>
    <w:rsid w:val="00750595"/>
    <w:rsid w:val="00754F68"/>
    <w:rsid w:val="0076629F"/>
    <w:rsid w:val="00766CDF"/>
    <w:rsid w:val="00774DD0"/>
    <w:rsid w:val="00795FDC"/>
    <w:rsid w:val="007A06DC"/>
    <w:rsid w:val="007A3BB3"/>
    <w:rsid w:val="007B2CC2"/>
    <w:rsid w:val="007B30BC"/>
    <w:rsid w:val="007B34DF"/>
    <w:rsid w:val="007B6A91"/>
    <w:rsid w:val="007B74A5"/>
    <w:rsid w:val="007D1D65"/>
    <w:rsid w:val="007E178B"/>
    <w:rsid w:val="007F46D4"/>
    <w:rsid w:val="007F65C6"/>
    <w:rsid w:val="00811E49"/>
    <w:rsid w:val="00814B8F"/>
    <w:rsid w:val="00816BE0"/>
    <w:rsid w:val="00823A4D"/>
    <w:rsid w:val="008303F3"/>
    <w:rsid w:val="00832CA2"/>
    <w:rsid w:val="008407D7"/>
    <w:rsid w:val="00840A9B"/>
    <w:rsid w:val="0084715E"/>
    <w:rsid w:val="00852D21"/>
    <w:rsid w:val="00857A9E"/>
    <w:rsid w:val="008732CE"/>
    <w:rsid w:val="0088223D"/>
    <w:rsid w:val="00884C32"/>
    <w:rsid w:val="00893946"/>
    <w:rsid w:val="00894825"/>
    <w:rsid w:val="008B54F8"/>
    <w:rsid w:val="008C7C78"/>
    <w:rsid w:val="008D0B66"/>
    <w:rsid w:val="008D762A"/>
    <w:rsid w:val="008E4483"/>
    <w:rsid w:val="008E4FAE"/>
    <w:rsid w:val="008F0BED"/>
    <w:rsid w:val="008F34A6"/>
    <w:rsid w:val="009004AE"/>
    <w:rsid w:val="00902409"/>
    <w:rsid w:val="00905A7C"/>
    <w:rsid w:val="00912ADC"/>
    <w:rsid w:val="00921940"/>
    <w:rsid w:val="00930BAF"/>
    <w:rsid w:val="009360F1"/>
    <w:rsid w:val="00943E18"/>
    <w:rsid w:val="00953B3F"/>
    <w:rsid w:val="00954C2C"/>
    <w:rsid w:val="00956A20"/>
    <w:rsid w:val="00956B9F"/>
    <w:rsid w:val="00974F23"/>
    <w:rsid w:val="00975965"/>
    <w:rsid w:val="00982BB9"/>
    <w:rsid w:val="00992A93"/>
    <w:rsid w:val="00995576"/>
    <w:rsid w:val="00997E0A"/>
    <w:rsid w:val="009A51AB"/>
    <w:rsid w:val="009B118F"/>
    <w:rsid w:val="009B786B"/>
    <w:rsid w:val="009C17AF"/>
    <w:rsid w:val="009C63B2"/>
    <w:rsid w:val="009C65F2"/>
    <w:rsid w:val="009D0AF3"/>
    <w:rsid w:val="009D58C4"/>
    <w:rsid w:val="009E2CC9"/>
    <w:rsid w:val="009E6DAC"/>
    <w:rsid w:val="009E7B47"/>
    <w:rsid w:val="00A072BA"/>
    <w:rsid w:val="00A07D59"/>
    <w:rsid w:val="00A07E72"/>
    <w:rsid w:val="00A1169D"/>
    <w:rsid w:val="00A140CF"/>
    <w:rsid w:val="00A14A69"/>
    <w:rsid w:val="00A230C5"/>
    <w:rsid w:val="00A2675A"/>
    <w:rsid w:val="00A34E26"/>
    <w:rsid w:val="00A51A87"/>
    <w:rsid w:val="00A621CF"/>
    <w:rsid w:val="00A755D1"/>
    <w:rsid w:val="00A772EB"/>
    <w:rsid w:val="00A77AA2"/>
    <w:rsid w:val="00A83D5C"/>
    <w:rsid w:val="00A94BA6"/>
    <w:rsid w:val="00AA65A7"/>
    <w:rsid w:val="00AC0CD8"/>
    <w:rsid w:val="00AC7C54"/>
    <w:rsid w:val="00AC7E30"/>
    <w:rsid w:val="00AD6189"/>
    <w:rsid w:val="00AE00E0"/>
    <w:rsid w:val="00AF3AE9"/>
    <w:rsid w:val="00B0034E"/>
    <w:rsid w:val="00B05B4D"/>
    <w:rsid w:val="00B30E01"/>
    <w:rsid w:val="00B33606"/>
    <w:rsid w:val="00B35704"/>
    <w:rsid w:val="00B35D17"/>
    <w:rsid w:val="00B372C9"/>
    <w:rsid w:val="00B46C3C"/>
    <w:rsid w:val="00B549F1"/>
    <w:rsid w:val="00B7409C"/>
    <w:rsid w:val="00B7621A"/>
    <w:rsid w:val="00B803F2"/>
    <w:rsid w:val="00B84020"/>
    <w:rsid w:val="00B85C64"/>
    <w:rsid w:val="00B87AFD"/>
    <w:rsid w:val="00B97A69"/>
    <w:rsid w:val="00BA15EC"/>
    <w:rsid w:val="00BA236A"/>
    <w:rsid w:val="00BA2FD7"/>
    <w:rsid w:val="00BA4CDD"/>
    <w:rsid w:val="00BA59A8"/>
    <w:rsid w:val="00BB430A"/>
    <w:rsid w:val="00BB51D0"/>
    <w:rsid w:val="00BD0987"/>
    <w:rsid w:val="00BD294E"/>
    <w:rsid w:val="00BE28CF"/>
    <w:rsid w:val="00BF5CA5"/>
    <w:rsid w:val="00C008F3"/>
    <w:rsid w:val="00C05729"/>
    <w:rsid w:val="00C06FFE"/>
    <w:rsid w:val="00C11646"/>
    <w:rsid w:val="00C1564C"/>
    <w:rsid w:val="00C1572C"/>
    <w:rsid w:val="00C168A0"/>
    <w:rsid w:val="00C26C8C"/>
    <w:rsid w:val="00C333AE"/>
    <w:rsid w:val="00C34595"/>
    <w:rsid w:val="00C424D1"/>
    <w:rsid w:val="00C45048"/>
    <w:rsid w:val="00C53512"/>
    <w:rsid w:val="00C572E1"/>
    <w:rsid w:val="00C65979"/>
    <w:rsid w:val="00C65AB8"/>
    <w:rsid w:val="00C66476"/>
    <w:rsid w:val="00C718CB"/>
    <w:rsid w:val="00C734EF"/>
    <w:rsid w:val="00C7692A"/>
    <w:rsid w:val="00C80A02"/>
    <w:rsid w:val="00C82541"/>
    <w:rsid w:val="00C83E3C"/>
    <w:rsid w:val="00C93693"/>
    <w:rsid w:val="00C94DFE"/>
    <w:rsid w:val="00CA52E3"/>
    <w:rsid w:val="00CA6D30"/>
    <w:rsid w:val="00CA7603"/>
    <w:rsid w:val="00CD0392"/>
    <w:rsid w:val="00CD49A8"/>
    <w:rsid w:val="00CE3118"/>
    <w:rsid w:val="00CE746A"/>
    <w:rsid w:val="00D01EE9"/>
    <w:rsid w:val="00D16D7E"/>
    <w:rsid w:val="00D37A9E"/>
    <w:rsid w:val="00D37D8E"/>
    <w:rsid w:val="00D40857"/>
    <w:rsid w:val="00D415A4"/>
    <w:rsid w:val="00D43665"/>
    <w:rsid w:val="00D45C34"/>
    <w:rsid w:val="00D749D5"/>
    <w:rsid w:val="00D768B9"/>
    <w:rsid w:val="00D76E66"/>
    <w:rsid w:val="00D81425"/>
    <w:rsid w:val="00D92FEA"/>
    <w:rsid w:val="00D96E94"/>
    <w:rsid w:val="00DB1D15"/>
    <w:rsid w:val="00DC24CF"/>
    <w:rsid w:val="00DD1073"/>
    <w:rsid w:val="00DE673E"/>
    <w:rsid w:val="00DE73E4"/>
    <w:rsid w:val="00DF2F78"/>
    <w:rsid w:val="00DF6835"/>
    <w:rsid w:val="00E0471D"/>
    <w:rsid w:val="00E10F93"/>
    <w:rsid w:val="00E16BA9"/>
    <w:rsid w:val="00E2054C"/>
    <w:rsid w:val="00E2118F"/>
    <w:rsid w:val="00E22D19"/>
    <w:rsid w:val="00E449F1"/>
    <w:rsid w:val="00E53F12"/>
    <w:rsid w:val="00E600F3"/>
    <w:rsid w:val="00E60B43"/>
    <w:rsid w:val="00E67557"/>
    <w:rsid w:val="00E701E6"/>
    <w:rsid w:val="00E738A1"/>
    <w:rsid w:val="00E862A3"/>
    <w:rsid w:val="00E902EA"/>
    <w:rsid w:val="00E90FDA"/>
    <w:rsid w:val="00E9303A"/>
    <w:rsid w:val="00E952C4"/>
    <w:rsid w:val="00EB42BD"/>
    <w:rsid w:val="00EC037F"/>
    <w:rsid w:val="00EC0656"/>
    <w:rsid w:val="00EC0B2F"/>
    <w:rsid w:val="00EC753E"/>
    <w:rsid w:val="00ED4B2C"/>
    <w:rsid w:val="00EE3D08"/>
    <w:rsid w:val="00EE4C56"/>
    <w:rsid w:val="00EF19C7"/>
    <w:rsid w:val="00EF7738"/>
    <w:rsid w:val="00F0242C"/>
    <w:rsid w:val="00F10083"/>
    <w:rsid w:val="00F12E8E"/>
    <w:rsid w:val="00F144BD"/>
    <w:rsid w:val="00F228EF"/>
    <w:rsid w:val="00F23BFA"/>
    <w:rsid w:val="00F333E0"/>
    <w:rsid w:val="00F376CE"/>
    <w:rsid w:val="00F4796E"/>
    <w:rsid w:val="00F63305"/>
    <w:rsid w:val="00F72C12"/>
    <w:rsid w:val="00F72D3D"/>
    <w:rsid w:val="00F7766A"/>
    <w:rsid w:val="00F8179D"/>
    <w:rsid w:val="00F92CFF"/>
    <w:rsid w:val="00FA5063"/>
    <w:rsid w:val="00FA6D05"/>
    <w:rsid w:val="00FC0203"/>
    <w:rsid w:val="00FC0F3F"/>
    <w:rsid w:val="00FD0AED"/>
    <w:rsid w:val="00FE7784"/>
    <w:rsid w:val="00FF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2C7A497"/>
  <w15:docId w15:val="{6B05EE08-3800-4EA7-BB77-525E1F8A4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44BD"/>
    <w:pPr>
      <w:spacing w:after="0"/>
    </w:pPr>
    <w:rPr>
      <w:rFonts w:ascii="Calibri" w:eastAsia="Calibri" w:hAnsi="Calibri" w:cs="Times New Roman"/>
    </w:rPr>
  </w:style>
  <w:style w:type="paragraph" w:styleId="Heading1">
    <w:name w:val="heading 1"/>
    <w:basedOn w:val="Normal"/>
    <w:next w:val="Normal"/>
    <w:link w:val="Heading1Char"/>
    <w:uiPriority w:val="9"/>
    <w:qFormat/>
    <w:rsid w:val="00AD618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F144BD"/>
    <w:pPr>
      <w:spacing w:before="200"/>
      <w:outlineLvl w:val="1"/>
    </w:pPr>
    <w:rPr>
      <w:rFonts w:eastAsia="Times New Roman"/>
      <w:b/>
      <w:bCs/>
      <w:sz w:val="26"/>
      <w:szCs w:val="26"/>
    </w:rPr>
  </w:style>
  <w:style w:type="paragraph" w:styleId="Heading4">
    <w:name w:val="heading 4"/>
    <w:basedOn w:val="Normal"/>
    <w:next w:val="Normal"/>
    <w:link w:val="Heading4Char"/>
    <w:uiPriority w:val="9"/>
    <w:semiHidden/>
    <w:unhideWhenUsed/>
    <w:qFormat/>
    <w:rsid w:val="00C168A0"/>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144BD"/>
    <w:rPr>
      <w:rFonts w:ascii="Calibri" w:eastAsia="Times New Roman" w:hAnsi="Calibri" w:cs="Times New Roman"/>
      <w:b/>
      <w:bCs/>
      <w:sz w:val="26"/>
      <w:szCs w:val="26"/>
    </w:rPr>
  </w:style>
  <w:style w:type="paragraph" w:customStyle="1" w:styleId="Default">
    <w:name w:val="Default"/>
    <w:rsid w:val="00F144BD"/>
    <w:pPr>
      <w:autoSpaceDE w:val="0"/>
      <w:autoSpaceDN w:val="0"/>
      <w:adjustRightInd w:val="0"/>
      <w:spacing w:after="0" w:line="240" w:lineRule="auto"/>
    </w:pPr>
    <w:rPr>
      <w:rFonts w:ascii="Arial" w:eastAsia="Calibri" w:hAnsi="Arial" w:cs="Arial"/>
      <w:color w:val="000000"/>
      <w:sz w:val="24"/>
      <w:szCs w:val="24"/>
      <w:lang w:eastAsia="en-GB"/>
    </w:rPr>
  </w:style>
  <w:style w:type="paragraph" w:customStyle="1" w:styleId="Pa9">
    <w:name w:val="Pa9"/>
    <w:basedOn w:val="Default"/>
    <w:next w:val="Default"/>
    <w:uiPriority w:val="99"/>
    <w:rsid w:val="00F144BD"/>
    <w:pPr>
      <w:spacing w:line="241" w:lineRule="atLeast"/>
    </w:pPr>
    <w:rPr>
      <w:rFonts w:ascii="Effra" w:eastAsiaTheme="minorHAnsi" w:hAnsi="Effra" w:cstheme="minorBidi"/>
      <w:color w:val="auto"/>
      <w:lang w:eastAsia="en-US"/>
    </w:rPr>
  </w:style>
  <w:style w:type="paragraph" w:customStyle="1" w:styleId="Pa11">
    <w:name w:val="Pa11"/>
    <w:basedOn w:val="Default"/>
    <w:next w:val="Default"/>
    <w:uiPriority w:val="99"/>
    <w:rsid w:val="005C6983"/>
    <w:pPr>
      <w:spacing w:line="441" w:lineRule="atLeast"/>
    </w:pPr>
    <w:rPr>
      <w:rFonts w:ascii="Effra" w:hAnsi="Effra" w:cs="Times New Roman"/>
      <w:color w:val="auto"/>
      <w:lang w:eastAsia="en-US"/>
    </w:rPr>
  </w:style>
  <w:style w:type="paragraph" w:styleId="BodyText2">
    <w:name w:val="Body Text 2"/>
    <w:basedOn w:val="Normal"/>
    <w:link w:val="BodyText2Char"/>
    <w:unhideWhenUsed/>
    <w:rsid w:val="00641167"/>
    <w:pPr>
      <w:spacing w:line="240" w:lineRule="auto"/>
      <w:jc w:val="both"/>
    </w:pPr>
    <w:rPr>
      <w:rFonts w:ascii="Arial" w:eastAsia="Times New Roman" w:hAnsi="Arial"/>
      <w:sz w:val="26"/>
      <w:szCs w:val="24"/>
    </w:rPr>
  </w:style>
  <w:style w:type="character" w:customStyle="1" w:styleId="BodyText2Char">
    <w:name w:val="Body Text 2 Char"/>
    <w:basedOn w:val="DefaultParagraphFont"/>
    <w:link w:val="BodyText2"/>
    <w:rsid w:val="00641167"/>
    <w:rPr>
      <w:rFonts w:ascii="Arial" w:eastAsia="Times New Roman" w:hAnsi="Arial" w:cs="Times New Roman"/>
      <w:sz w:val="26"/>
      <w:szCs w:val="24"/>
    </w:rPr>
  </w:style>
  <w:style w:type="paragraph" w:styleId="ListParagraph">
    <w:name w:val="List Paragraph"/>
    <w:basedOn w:val="Normal"/>
    <w:uiPriority w:val="34"/>
    <w:qFormat/>
    <w:rsid w:val="00641167"/>
    <w:pPr>
      <w:ind w:left="720"/>
      <w:contextualSpacing/>
    </w:pPr>
  </w:style>
  <w:style w:type="paragraph" w:customStyle="1" w:styleId="ColorfulList-Accent11">
    <w:name w:val="Colorful List - Accent 11"/>
    <w:basedOn w:val="Normal"/>
    <w:uiPriority w:val="34"/>
    <w:qFormat/>
    <w:rsid w:val="00641167"/>
    <w:pPr>
      <w:ind w:left="720"/>
      <w:contextualSpacing/>
    </w:pPr>
  </w:style>
  <w:style w:type="paragraph" w:styleId="Header">
    <w:name w:val="header"/>
    <w:basedOn w:val="Normal"/>
    <w:link w:val="HeaderChar"/>
    <w:uiPriority w:val="99"/>
    <w:unhideWhenUsed/>
    <w:rsid w:val="00641167"/>
    <w:pPr>
      <w:tabs>
        <w:tab w:val="center" w:pos="4513"/>
        <w:tab w:val="right" w:pos="9026"/>
      </w:tabs>
      <w:spacing w:line="240" w:lineRule="auto"/>
    </w:pPr>
  </w:style>
  <w:style w:type="character" w:customStyle="1" w:styleId="HeaderChar">
    <w:name w:val="Header Char"/>
    <w:basedOn w:val="DefaultParagraphFont"/>
    <w:link w:val="Header"/>
    <w:uiPriority w:val="99"/>
    <w:rsid w:val="00641167"/>
    <w:rPr>
      <w:rFonts w:ascii="Calibri" w:eastAsia="Calibri" w:hAnsi="Calibri" w:cs="Times New Roman"/>
    </w:rPr>
  </w:style>
  <w:style w:type="paragraph" w:styleId="Footer">
    <w:name w:val="footer"/>
    <w:basedOn w:val="Normal"/>
    <w:link w:val="FooterChar"/>
    <w:uiPriority w:val="99"/>
    <w:unhideWhenUsed/>
    <w:rsid w:val="00641167"/>
    <w:pPr>
      <w:tabs>
        <w:tab w:val="center" w:pos="4513"/>
        <w:tab w:val="right" w:pos="9026"/>
      </w:tabs>
      <w:spacing w:line="240" w:lineRule="auto"/>
    </w:pPr>
  </w:style>
  <w:style w:type="character" w:customStyle="1" w:styleId="FooterChar">
    <w:name w:val="Footer Char"/>
    <w:basedOn w:val="DefaultParagraphFont"/>
    <w:link w:val="Footer"/>
    <w:uiPriority w:val="99"/>
    <w:rsid w:val="00641167"/>
    <w:rPr>
      <w:rFonts w:ascii="Calibri" w:eastAsia="Calibri" w:hAnsi="Calibri" w:cs="Times New Roman"/>
    </w:rPr>
  </w:style>
  <w:style w:type="paragraph" w:styleId="NoSpacing">
    <w:name w:val="No Spacing"/>
    <w:uiPriority w:val="1"/>
    <w:qFormat/>
    <w:rsid w:val="002C61C5"/>
    <w:pPr>
      <w:spacing w:after="0" w:line="240" w:lineRule="auto"/>
    </w:pPr>
    <w:rPr>
      <w:rFonts w:ascii="Calibri" w:eastAsia="Calibri" w:hAnsi="Calibri" w:cs="Times New Roman"/>
    </w:rPr>
  </w:style>
  <w:style w:type="character" w:customStyle="1" w:styleId="Heading1Char">
    <w:name w:val="Heading 1 Char"/>
    <w:basedOn w:val="DefaultParagraphFont"/>
    <w:link w:val="Heading1"/>
    <w:uiPriority w:val="9"/>
    <w:rsid w:val="00AD6189"/>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1D18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8B1"/>
    <w:rPr>
      <w:rFonts w:ascii="Segoe UI" w:eastAsia="Calibri" w:hAnsi="Segoe UI" w:cs="Segoe UI"/>
      <w:sz w:val="18"/>
      <w:szCs w:val="18"/>
    </w:rPr>
  </w:style>
  <w:style w:type="character" w:styleId="Emphasis">
    <w:name w:val="Emphasis"/>
    <w:basedOn w:val="DefaultParagraphFont"/>
    <w:uiPriority w:val="20"/>
    <w:qFormat/>
    <w:rsid w:val="009C17AF"/>
    <w:rPr>
      <w:b/>
      <w:bCs/>
      <w:i w:val="0"/>
      <w:iCs w:val="0"/>
    </w:rPr>
  </w:style>
  <w:style w:type="character" w:customStyle="1" w:styleId="st1">
    <w:name w:val="st1"/>
    <w:basedOn w:val="DefaultParagraphFont"/>
    <w:rsid w:val="009C17AF"/>
  </w:style>
  <w:style w:type="character" w:styleId="Hyperlink">
    <w:name w:val="Hyperlink"/>
    <w:basedOn w:val="DefaultParagraphFont"/>
    <w:uiPriority w:val="99"/>
    <w:unhideWhenUsed/>
    <w:rsid w:val="00D37D8E"/>
    <w:rPr>
      <w:color w:val="0000FF" w:themeColor="hyperlink"/>
      <w:u w:val="single"/>
    </w:rPr>
  </w:style>
  <w:style w:type="character" w:styleId="CommentReference">
    <w:name w:val="annotation reference"/>
    <w:basedOn w:val="DefaultParagraphFont"/>
    <w:uiPriority w:val="99"/>
    <w:semiHidden/>
    <w:unhideWhenUsed/>
    <w:rsid w:val="003E104F"/>
    <w:rPr>
      <w:sz w:val="16"/>
      <w:szCs w:val="16"/>
    </w:rPr>
  </w:style>
  <w:style w:type="paragraph" w:styleId="CommentText">
    <w:name w:val="annotation text"/>
    <w:basedOn w:val="Normal"/>
    <w:link w:val="CommentTextChar"/>
    <w:uiPriority w:val="99"/>
    <w:semiHidden/>
    <w:unhideWhenUsed/>
    <w:rsid w:val="003E104F"/>
    <w:pPr>
      <w:spacing w:line="240" w:lineRule="auto"/>
    </w:pPr>
    <w:rPr>
      <w:sz w:val="20"/>
      <w:szCs w:val="20"/>
    </w:rPr>
  </w:style>
  <w:style w:type="character" w:customStyle="1" w:styleId="CommentTextChar">
    <w:name w:val="Comment Text Char"/>
    <w:basedOn w:val="DefaultParagraphFont"/>
    <w:link w:val="CommentText"/>
    <w:uiPriority w:val="99"/>
    <w:semiHidden/>
    <w:rsid w:val="003E10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E104F"/>
    <w:rPr>
      <w:b/>
      <w:bCs/>
    </w:rPr>
  </w:style>
  <w:style w:type="character" w:customStyle="1" w:styleId="CommentSubjectChar">
    <w:name w:val="Comment Subject Char"/>
    <w:basedOn w:val="CommentTextChar"/>
    <w:link w:val="CommentSubject"/>
    <w:uiPriority w:val="99"/>
    <w:semiHidden/>
    <w:rsid w:val="003E104F"/>
    <w:rPr>
      <w:rFonts w:ascii="Calibri" w:eastAsia="Calibri" w:hAnsi="Calibri" w:cs="Times New Roman"/>
      <w:b/>
      <w:bCs/>
      <w:sz w:val="20"/>
      <w:szCs w:val="20"/>
    </w:rPr>
  </w:style>
  <w:style w:type="character" w:customStyle="1" w:styleId="item-summary">
    <w:name w:val="item-summary"/>
    <w:basedOn w:val="DefaultParagraphFont"/>
    <w:rsid w:val="00CA6D30"/>
  </w:style>
  <w:style w:type="paragraph" w:styleId="Revision">
    <w:name w:val="Revision"/>
    <w:hidden/>
    <w:uiPriority w:val="99"/>
    <w:semiHidden/>
    <w:rsid w:val="00AA65A7"/>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161ABD"/>
    <w:rPr>
      <w:color w:val="800080" w:themeColor="followedHyperlink"/>
      <w:u w:val="single"/>
    </w:rPr>
  </w:style>
  <w:style w:type="character" w:customStyle="1" w:styleId="Heading4Char">
    <w:name w:val="Heading 4 Char"/>
    <w:basedOn w:val="DefaultParagraphFont"/>
    <w:link w:val="Heading4"/>
    <w:uiPriority w:val="9"/>
    <w:semiHidden/>
    <w:rsid w:val="00C168A0"/>
    <w:rPr>
      <w:rFonts w:asciiTheme="majorHAnsi" w:eastAsiaTheme="majorEastAsia" w:hAnsiTheme="majorHAnsi" w:cstheme="majorBidi"/>
      <w:i/>
      <w:iCs/>
      <w:color w:val="365F91" w:themeColor="accent1" w:themeShade="BF"/>
    </w:rPr>
  </w:style>
  <w:style w:type="paragraph" w:styleId="NormalWeb">
    <w:name w:val="Normal (Web)"/>
    <w:basedOn w:val="Normal"/>
    <w:uiPriority w:val="99"/>
    <w:semiHidden/>
    <w:unhideWhenUsed/>
    <w:rsid w:val="00C168A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59"/>
    <w:rsid w:val="00A51A87"/>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798753">
      <w:bodyDiv w:val="1"/>
      <w:marLeft w:val="0"/>
      <w:marRight w:val="0"/>
      <w:marTop w:val="0"/>
      <w:marBottom w:val="0"/>
      <w:divBdr>
        <w:top w:val="none" w:sz="0" w:space="0" w:color="auto"/>
        <w:left w:val="none" w:sz="0" w:space="0" w:color="auto"/>
        <w:bottom w:val="none" w:sz="0" w:space="0" w:color="auto"/>
        <w:right w:val="none" w:sz="0" w:space="0" w:color="auto"/>
      </w:divBdr>
    </w:div>
    <w:div w:id="237904662">
      <w:bodyDiv w:val="1"/>
      <w:marLeft w:val="0"/>
      <w:marRight w:val="0"/>
      <w:marTop w:val="0"/>
      <w:marBottom w:val="0"/>
      <w:divBdr>
        <w:top w:val="none" w:sz="0" w:space="0" w:color="auto"/>
        <w:left w:val="none" w:sz="0" w:space="0" w:color="auto"/>
        <w:bottom w:val="none" w:sz="0" w:space="0" w:color="auto"/>
        <w:right w:val="none" w:sz="0" w:space="0" w:color="auto"/>
      </w:divBdr>
    </w:div>
    <w:div w:id="473563673">
      <w:bodyDiv w:val="1"/>
      <w:marLeft w:val="0"/>
      <w:marRight w:val="0"/>
      <w:marTop w:val="0"/>
      <w:marBottom w:val="0"/>
      <w:divBdr>
        <w:top w:val="none" w:sz="0" w:space="0" w:color="auto"/>
        <w:left w:val="none" w:sz="0" w:space="0" w:color="auto"/>
        <w:bottom w:val="none" w:sz="0" w:space="0" w:color="auto"/>
        <w:right w:val="none" w:sz="0" w:space="0" w:color="auto"/>
      </w:divBdr>
    </w:div>
    <w:div w:id="1433360510">
      <w:bodyDiv w:val="1"/>
      <w:marLeft w:val="0"/>
      <w:marRight w:val="0"/>
      <w:marTop w:val="0"/>
      <w:marBottom w:val="0"/>
      <w:divBdr>
        <w:top w:val="none" w:sz="0" w:space="0" w:color="auto"/>
        <w:left w:val="none" w:sz="0" w:space="0" w:color="auto"/>
        <w:bottom w:val="none" w:sz="0" w:space="0" w:color="auto"/>
        <w:right w:val="none" w:sz="0" w:space="0" w:color="auto"/>
      </w:divBdr>
    </w:div>
    <w:div w:id="1487698970">
      <w:bodyDiv w:val="1"/>
      <w:marLeft w:val="0"/>
      <w:marRight w:val="0"/>
      <w:marTop w:val="0"/>
      <w:marBottom w:val="0"/>
      <w:divBdr>
        <w:top w:val="none" w:sz="0" w:space="0" w:color="auto"/>
        <w:left w:val="none" w:sz="0" w:space="0" w:color="auto"/>
        <w:bottom w:val="none" w:sz="0" w:space="0" w:color="auto"/>
        <w:right w:val="none" w:sz="0" w:space="0" w:color="auto"/>
      </w:divBdr>
    </w:div>
    <w:div w:id="1565409814">
      <w:bodyDiv w:val="1"/>
      <w:marLeft w:val="0"/>
      <w:marRight w:val="0"/>
      <w:marTop w:val="0"/>
      <w:marBottom w:val="0"/>
      <w:divBdr>
        <w:top w:val="none" w:sz="0" w:space="0" w:color="auto"/>
        <w:left w:val="none" w:sz="0" w:space="0" w:color="auto"/>
        <w:bottom w:val="none" w:sz="0" w:space="0" w:color="auto"/>
        <w:right w:val="none" w:sz="0" w:space="0" w:color="auto"/>
      </w:divBdr>
    </w:div>
    <w:div w:id="1838612945">
      <w:bodyDiv w:val="1"/>
      <w:marLeft w:val="0"/>
      <w:marRight w:val="0"/>
      <w:marTop w:val="0"/>
      <w:marBottom w:val="0"/>
      <w:divBdr>
        <w:top w:val="none" w:sz="0" w:space="0" w:color="auto"/>
        <w:left w:val="none" w:sz="0" w:space="0" w:color="auto"/>
        <w:bottom w:val="none" w:sz="0" w:space="0" w:color="auto"/>
        <w:right w:val="none" w:sz="0" w:space="0" w:color="auto"/>
      </w:divBdr>
    </w:div>
    <w:div w:id="2071727727">
      <w:bodyDiv w:val="1"/>
      <w:marLeft w:val="0"/>
      <w:marRight w:val="0"/>
      <w:marTop w:val="0"/>
      <w:marBottom w:val="0"/>
      <w:divBdr>
        <w:top w:val="none" w:sz="0" w:space="0" w:color="auto"/>
        <w:left w:val="none" w:sz="0" w:space="0" w:color="auto"/>
        <w:bottom w:val="none" w:sz="0" w:space="0" w:color="auto"/>
        <w:right w:val="none" w:sz="0" w:space="0" w:color="auto"/>
      </w:divBdr>
      <w:divsChild>
        <w:div w:id="2085447774">
          <w:marLeft w:val="0"/>
          <w:marRight w:val="0"/>
          <w:marTop w:val="0"/>
          <w:marBottom w:val="0"/>
          <w:divBdr>
            <w:top w:val="none" w:sz="0" w:space="0" w:color="auto"/>
            <w:left w:val="none" w:sz="0" w:space="0" w:color="auto"/>
            <w:bottom w:val="none" w:sz="0" w:space="0" w:color="auto"/>
            <w:right w:val="none" w:sz="0" w:space="0" w:color="auto"/>
          </w:divBdr>
          <w:divsChild>
            <w:div w:id="2024673434">
              <w:marLeft w:val="0"/>
              <w:marRight w:val="0"/>
              <w:marTop w:val="0"/>
              <w:marBottom w:val="0"/>
              <w:divBdr>
                <w:top w:val="none" w:sz="0" w:space="0" w:color="auto"/>
                <w:left w:val="none" w:sz="0" w:space="0" w:color="auto"/>
                <w:bottom w:val="none" w:sz="0" w:space="0" w:color="auto"/>
                <w:right w:val="none" w:sz="0" w:space="0" w:color="auto"/>
              </w:divBdr>
              <w:divsChild>
                <w:div w:id="407968923">
                  <w:marLeft w:val="0"/>
                  <w:marRight w:val="0"/>
                  <w:marTop w:val="0"/>
                  <w:marBottom w:val="0"/>
                  <w:divBdr>
                    <w:top w:val="none" w:sz="0" w:space="0" w:color="auto"/>
                    <w:left w:val="none" w:sz="0" w:space="0" w:color="auto"/>
                    <w:bottom w:val="none" w:sz="0" w:space="0" w:color="auto"/>
                    <w:right w:val="none" w:sz="0" w:space="0" w:color="auto"/>
                  </w:divBdr>
                  <w:divsChild>
                    <w:div w:id="189951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89656">
      <w:bodyDiv w:val="1"/>
      <w:marLeft w:val="0"/>
      <w:marRight w:val="0"/>
      <w:marTop w:val="0"/>
      <w:marBottom w:val="0"/>
      <w:divBdr>
        <w:top w:val="none" w:sz="0" w:space="0" w:color="auto"/>
        <w:left w:val="none" w:sz="0" w:space="0" w:color="auto"/>
        <w:bottom w:val="none" w:sz="0" w:space="0" w:color="auto"/>
        <w:right w:val="none" w:sz="0" w:space="0" w:color="auto"/>
      </w:divBdr>
    </w:div>
    <w:div w:id="2144689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home.futuresadvice.co.uk/central-services/business-improvement/strategies-policies-implementation-plans-and-processes/a-z-of-policy-docu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728E6-3619-4B6B-9EAB-7C8C9C5F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Futures</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annette.temple</dc:creator>
  <cp:lastModifiedBy>Tracey Finch</cp:lastModifiedBy>
  <cp:revision>30</cp:revision>
  <cp:lastPrinted>2018-03-15T13:34:00Z</cp:lastPrinted>
  <dcterms:created xsi:type="dcterms:W3CDTF">2019-02-18T08:56:00Z</dcterms:created>
  <dcterms:modified xsi:type="dcterms:W3CDTF">2019-03-26T11:18:00Z</dcterms:modified>
</cp:coreProperties>
</file>