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BD" w:rsidRPr="00753D09" w:rsidRDefault="00F144BD" w:rsidP="00F144BD">
      <w:pPr>
        <w:jc w:val="center"/>
        <w:rPr>
          <w:rFonts w:ascii="Arial" w:hAnsi="Arial" w:cs="Arial"/>
        </w:rPr>
      </w:pPr>
    </w:p>
    <w:p w:rsidR="00104320" w:rsidRDefault="00104320" w:rsidP="00104320">
      <w:pPr>
        <w:jc w:val="center"/>
        <w:rPr>
          <w:rFonts w:ascii="Arial" w:hAnsi="Arial" w:cs="Arial"/>
          <w:b/>
          <w:sz w:val="56"/>
          <w:szCs w:val="72"/>
        </w:rPr>
      </w:pPr>
      <w:r>
        <w:rPr>
          <w:rFonts w:ascii="Arial" w:hAnsi="Arial" w:cs="Arial"/>
          <w:b/>
          <w:sz w:val="56"/>
          <w:szCs w:val="72"/>
        </w:rPr>
        <w:t xml:space="preserve">               </w:t>
      </w:r>
      <w:r w:rsidR="00113194">
        <w:rPr>
          <w:rFonts w:ascii="Arial" w:hAnsi="Arial" w:cs="Arial"/>
          <w:b/>
          <w:sz w:val="56"/>
          <w:szCs w:val="72"/>
        </w:rPr>
        <w:tab/>
      </w:r>
      <w:r w:rsidR="00113194">
        <w:rPr>
          <w:rFonts w:ascii="Arial" w:hAnsi="Arial" w:cs="Arial"/>
          <w:b/>
          <w:sz w:val="56"/>
          <w:szCs w:val="72"/>
        </w:rPr>
        <w:tab/>
      </w:r>
      <w:r w:rsidR="00113194">
        <w:rPr>
          <w:rFonts w:ascii="Arial" w:hAnsi="Arial" w:cs="Arial"/>
          <w:b/>
          <w:sz w:val="56"/>
          <w:szCs w:val="72"/>
        </w:rPr>
        <w:tab/>
      </w:r>
      <w:r>
        <w:rPr>
          <w:rFonts w:ascii="Arial" w:hAnsi="Arial" w:cs="Arial"/>
          <w:b/>
          <w:sz w:val="56"/>
          <w:szCs w:val="72"/>
        </w:rPr>
        <w:t xml:space="preserve"> </w:t>
      </w:r>
      <w:r w:rsidR="00113194">
        <w:rPr>
          <w:noProof/>
          <w:lang w:eastAsia="en-GB"/>
        </w:rPr>
        <w:drawing>
          <wp:inline distT="0" distB="0" distL="0" distR="0" wp14:anchorId="12304021" wp14:editId="6018DA13">
            <wp:extent cx="2689489" cy="849312"/>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8"/>
                    <a:stretch>
                      <a:fillRect/>
                    </a:stretch>
                  </pic:blipFill>
                  <pic:spPr bwMode="auto">
                    <a:xfrm>
                      <a:off x="0" y="0"/>
                      <a:ext cx="2710283" cy="85587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56"/>
          <w:szCs w:val="72"/>
        </w:rPr>
        <w:t xml:space="preserve">                          </w:t>
      </w:r>
    </w:p>
    <w:p w:rsidR="00104320" w:rsidRDefault="00104320" w:rsidP="003A4121">
      <w:pPr>
        <w:rPr>
          <w:rFonts w:ascii="Arial" w:hAnsi="Arial" w:cs="Arial"/>
          <w:b/>
          <w:sz w:val="56"/>
          <w:szCs w:val="72"/>
        </w:rPr>
      </w:pPr>
    </w:p>
    <w:p w:rsidR="00104320" w:rsidRDefault="00104320" w:rsidP="003A4121">
      <w:pPr>
        <w:jc w:val="center"/>
        <w:rPr>
          <w:rFonts w:ascii="Arial" w:hAnsi="Arial" w:cs="Arial"/>
          <w:b/>
          <w:sz w:val="56"/>
          <w:szCs w:val="72"/>
        </w:rPr>
      </w:pPr>
      <w:r>
        <w:rPr>
          <w:rFonts w:ascii="Arial" w:hAnsi="Arial" w:cs="Arial"/>
          <w:b/>
          <w:sz w:val="56"/>
          <w:szCs w:val="72"/>
        </w:rPr>
        <w:t>E</w:t>
      </w:r>
      <w:r w:rsidRPr="00753D09">
        <w:rPr>
          <w:rFonts w:ascii="Arial" w:hAnsi="Arial" w:cs="Arial"/>
          <w:b/>
          <w:sz w:val="56"/>
          <w:szCs w:val="72"/>
        </w:rPr>
        <w:t>quality and Diversity</w:t>
      </w:r>
      <w:r>
        <w:rPr>
          <w:rFonts w:ascii="Arial" w:hAnsi="Arial" w:cs="Arial"/>
          <w:b/>
          <w:sz w:val="56"/>
          <w:szCs w:val="72"/>
        </w:rPr>
        <w:t xml:space="preserve"> Policy</w:t>
      </w:r>
    </w:p>
    <w:p w:rsidR="003A4121" w:rsidRDefault="003A4121" w:rsidP="003A4121">
      <w:pPr>
        <w:jc w:val="center"/>
        <w:rPr>
          <w:rFonts w:ascii="Arial" w:hAnsi="Arial" w:cs="Arial"/>
          <w:b/>
          <w:sz w:val="56"/>
          <w:szCs w:val="72"/>
        </w:rPr>
      </w:pPr>
    </w:p>
    <w:p w:rsidR="00104320" w:rsidRDefault="003A4121" w:rsidP="00104320">
      <w:pPr>
        <w:jc w:val="center"/>
        <w:rPr>
          <w:rFonts w:ascii="Arial" w:hAnsi="Arial" w:cs="Arial"/>
          <w:b/>
          <w:sz w:val="40"/>
          <w:szCs w:val="40"/>
        </w:rPr>
      </w:pPr>
      <w:r>
        <w:rPr>
          <w:rFonts w:ascii="Arial" w:hAnsi="Arial" w:cs="Arial"/>
          <w:b/>
          <w:sz w:val="40"/>
          <w:szCs w:val="40"/>
        </w:rPr>
        <w:t>Current Year: 2019</w:t>
      </w:r>
    </w:p>
    <w:p w:rsidR="00104320" w:rsidRDefault="003A4121" w:rsidP="00104320">
      <w:pPr>
        <w:jc w:val="center"/>
        <w:rPr>
          <w:rFonts w:ascii="Arial" w:hAnsi="Arial" w:cs="Arial"/>
          <w:b/>
          <w:sz w:val="40"/>
          <w:szCs w:val="72"/>
        </w:rPr>
      </w:pPr>
      <w:r>
        <w:rPr>
          <w:rFonts w:ascii="Arial" w:hAnsi="Arial" w:cs="Arial"/>
          <w:b/>
          <w:sz w:val="40"/>
          <w:szCs w:val="72"/>
        </w:rPr>
        <w:t>Version: 1</w:t>
      </w:r>
    </w:p>
    <w:p w:rsidR="00104320" w:rsidRDefault="003A4121" w:rsidP="00104320">
      <w:pPr>
        <w:jc w:val="center"/>
        <w:rPr>
          <w:rFonts w:ascii="Arial" w:hAnsi="Arial" w:cs="Arial"/>
          <w:b/>
          <w:sz w:val="40"/>
          <w:szCs w:val="72"/>
        </w:rPr>
      </w:pPr>
      <w:r>
        <w:rPr>
          <w:rFonts w:ascii="Arial" w:hAnsi="Arial" w:cs="Arial"/>
          <w:b/>
          <w:sz w:val="40"/>
          <w:szCs w:val="72"/>
        </w:rPr>
        <w:t>Date: Jan</w:t>
      </w:r>
      <w:r w:rsidR="00113194">
        <w:rPr>
          <w:rFonts w:ascii="Arial" w:hAnsi="Arial" w:cs="Arial"/>
          <w:b/>
          <w:sz w:val="40"/>
          <w:szCs w:val="72"/>
        </w:rPr>
        <w:t xml:space="preserve">. </w:t>
      </w:r>
      <w:r>
        <w:rPr>
          <w:rFonts w:ascii="Arial" w:hAnsi="Arial" w:cs="Arial"/>
          <w:b/>
          <w:sz w:val="40"/>
          <w:szCs w:val="72"/>
        </w:rPr>
        <w:t>2019</w:t>
      </w:r>
    </w:p>
    <w:p w:rsidR="00104320" w:rsidRPr="003A4121" w:rsidRDefault="00104320" w:rsidP="003A4121">
      <w:pPr>
        <w:jc w:val="center"/>
        <w:rPr>
          <w:rFonts w:ascii="Arial" w:hAnsi="Arial" w:cs="Arial"/>
          <w:sz w:val="40"/>
          <w:szCs w:val="72"/>
        </w:rPr>
      </w:pPr>
      <w:r w:rsidRPr="007B339C">
        <w:rPr>
          <w:rFonts w:ascii="Arial" w:hAnsi="Arial" w:cs="Arial"/>
          <w:sz w:val="40"/>
          <w:szCs w:val="72"/>
        </w:rPr>
        <w:t>Protected</w:t>
      </w:r>
    </w:p>
    <w:p w:rsidR="00104320" w:rsidRDefault="00104320" w:rsidP="00104320">
      <w:pPr>
        <w:spacing w:line="240" w:lineRule="auto"/>
        <w:jc w:val="center"/>
        <w:rPr>
          <w:rFonts w:ascii="Arial" w:hAnsi="Arial" w:cs="Arial"/>
          <w:b/>
          <w:sz w:val="18"/>
        </w:rPr>
      </w:pPr>
    </w:p>
    <w:tbl>
      <w:tblPr>
        <w:tblW w:w="93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2"/>
        <w:gridCol w:w="6350"/>
      </w:tblGrid>
      <w:tr w:rsidR="00104320" w:rsidTr="003A4121">
        <w:trPr>
          <w:trHeight w:hRule="exact" w:val="598"/>
          <w:jc w:val="center"/>
        </w:trPr>
        <w:tc>
          <w:tcPr>
            <w:tcW w:w="2972" w:type="dxa"/>
            <w:tcBorders>
              <w:top w:val="single" w:sz="4" w:space="0" w:color="BFBFBF"/>
              <w:left w:val="single" w:sz="4" w:space="0" w:color="BFBFBF"/>
              <w:bottom w:val="single" w:sz="4" w:space="0" w:color="BFBFBF"/>
              <w:right w:val="single" w:sz="4" w:space="0" w:color="BFBFBF"/>
            </w:tcBorders>
            <w:vAlign w:val="center"/>
            <w:hideMark/>
          </w:tcPr>
          <w:p w:rsidR="00104320" w:rsidRPr="003A4121" w:rsidRDefault="00104320" w:rsidP="009C6BF5">
            <w:pPr>
              <w:spacing w:line="240" w:lineRule="auto"/>
              <w:rPr>
                <w:rFonts w:ascii="Arial" w:hAnsi="Arial" w:cs="Arial"/>
              </w:rPr>
            </w:pPr>
            <w:r w:rsidRPr="003A4121">
              <w:rPr>
                <w:rFonts w:ascii="Arial" w:hAnsi="Arial" w:cs="Arial"/>
              </w:rPr>
              <w:t>Policy</w:t>
            </w:r>
            <w:r w:rsidR="003A4121" w:rsidRPr="003A4121">
              <w:rPr>
                <w:rFonts w:ascii="Arial" w:hAnsi="Arial" w:cs="Arial"/>
              </w:rPr>
              <w:t>/ Author</w:t>
            </w:r>
            <w:r w:rsidRPr="003A4121">
              <w:rPr>
                <w:rFonts w:ascii="Arial" w:hAnsi="Arial" w:cs="Arial"/>
              </w:rPr>
              <w:t xml:space="preserve"> Lead + Job Title:</w:t>
            </w:r>
          </w:p>
        </w:tc>
        <w:tc>
          <w:tcPr>
            <w:tcW w:w="6350" w:type="dxa"/>
            <w:tcBorders>
              <w:top w:val="single" w:sz="4" w:space="0" w:color="BFBFBF"/>
              <w:left w:val="single" w:sz="4" w:space="0" w:color="BFBFBF"/>
              <w:bottom w:val="single" w:sz="4" w:space="0" w:color="BFBFBF"/>
              <w:right w:val="single" w:sz="4" w:space="0" w:color="BFBFBF"/>
            </w:tcBorders>
            <w:vAlign w:val="center"/>
          </w:tcPr>
          <w:p w:rsidR="00104320" w:rsidRPr="003A4121" w:rsidRDefault="004E0713" w:rsidP="009C6BF5">
            <w:pPr>
              <w:spacing w:line="240" w:lineRule="auto"/>
              <w:rPr>
                <w:rFonts w:ascii="Arial" w:hAnsi="Arial" w:cs="Arial"/>
              </w:rPr>
            </w:pPr>
            <w:r w:rsidRPr="003A4121">
              <w:rPr>
                <w:rFonts w:ascii="Arial" w:hAnsi="Arial" w:cs="Arial"/>
              </w:rPr>
              <w:t xml:space="preserve"> </w:t>
            </w:r>
            <w:r w:rsidR="00534C61">
              <w:rPr>
                <w:rFonts w:ascii="Arial" w:hAnsi="Arial" w:cs="Arial"/>
              </w:rPr>
              <w:t xml:space="preserve">Annette Temple, </w:t>
            </w:r>
            <w:r w:rsidRPr="003A4121">
              <w:rPr>
                <w:rFonts w:ascii="Arial" w:hAnsi="Arial" w:cs="Arial"/>
              </w:rPr>
              <w:t>Business</w:t>
            </w:r>
            <w:r w:rsidR="00104320" w:rsidRPr="003A4121">
              <w:rPr>
                <w:rFonts w:ascii="Arial" w:hAnsi="Arial" w:cs="Arial"/>
              </w:rPr>
              <w:t xml:space="preserve"> Improvement Manager  (Futures Equality and Diversity Lead)</w:t>
            </w:r>
          </w:p>
        </w:tc>
      </w:tr>
      <w:tr w:rsidR="00104320" w:rsidTr="003A4121">
        <w:trPr>
          <w:trHeight w:hRule="exact" w:val="772"/>
          <w:jc w:val="center"/>
        </w:trPr>
        <w:tc>
          <w:tcPr>
            <w:tcW w:w="2972" w:type="dxa"/>
            <w:tcBorders>
              <w:top w:val="single" w:sz="4" w:space="0" w:color="BFBFBF"/>
              <w:left w:val="single" w:sz="4" w:space="0" w:color="BFBFBF"/>
              <w:bottom w:val="single" w:sz="4" w:space="0" w:color="BFBFBF"/>
              <w:right w:val="single" w:sz="4" w:space="0" w:color="BFBFBF"/>
            </w:tcBorders>
            <w:vAlign w:val="center"/>
            <w:hideMark/>
          </w:tcPr>
          <w:p w:rsidR="00104320" w:rsidRPr="003A4121" w:rsidRDefault="00104320" w:rsidP="009C6BF5">
            <w:pPr>
              <w:spacing w:line="240" w:lineRule="auto"/>
              <w:rPr>
                <w:rFonts w:ascii="Arial" w:hAnsi="Arial" w:cs="Arial"/>
              </w:rPr>
            </w:pPr>
            <w:r w:rsidRPr="003A4121">
              <w:rPr>
                <w:rFonts w:ascii="Arial" w:hAnsi="Arial" w:cs="Arial"/>
              </w:rPr>
              <w:t>Company Lead (if different to above)</w:t>
            </w:r>
          </w:p>
        </w:tc>
        <w:tc>
          <w:tcPr>
            <w:tcW w:w="6350" w:type="dxa"/>
            <w:tcBorders>
              <w:top w:val="single" w:sz="4" w:space="0" w:color="BFBFBF"/>
              <w:left w:val="single" w:sz="4" w:space="0" w:color="BFBFBF"/>
              <w:bottom w:val="single" w:sz="4" w:space="0" w:color="BFBFBF"/>
              <w:right w:val="single" w:sz="4" w:space="0" w:color="BFBFBF"/>
            </w:tcBorders>
            <w:vAlign w:val="center"/>
          </w:tcPr>
          <w:p w:rsidR="00104320" w:rsidRPr="003A4121" w:rsidRDefault="00104320" w:rsidP="009C6BF5">
            <w:pPr>
              <w:spacing w:line="240" w:lineRule="auto"/>
              <w:rPr>
                <w:rFonts w:ascii="Arial" w:hAnsi="Arial" w:cs="Arial"/>
              </w:rPr>
            </w:pPr>
            <w:r w:rsidRPr="003A4121">
              <w:rPr>
                <w:rFonts w:ascii="Arial" w:hAnsi="Arial" w:cs="Arial"/>
              </w:rPr>
              <w:t>N/A</w:t>
            </w:r>
          </w:p>
        </w:tc>
      </w:tr>
      <w:tr w:rsidR="00104320" w:rsidTr="003A4121">
        <w:trPr>
          <w:trHeight w:hRule="exact" w:val="1265"/>
          <w:jc w:val="center"/>
        </w:trPr>
        <w:tc>
          <w:tcPr>
            <w:tcW w:w="2972" w:type="dxa"/>
            <w:tcBorders>
              <w:top w:val="single" w:sz="4" w:space="0" w:color="BFBFBF"/>
              <w:left w:val="single" w:sz="4" w:space="0" w:color="BFBFBF"/>
              <w:bottom w:val="single" w:sz="4" w:space="0" w:color="BFBFBF"/>
              <w:right w:val="single" w:sz="4" w:space="0" w:color="BFBFBF"/>
            </w:tcBorders>
            <w:vAlign w:val="center"/>
            <w:hideMark/>
          </w:tcPr>
          <w:p w:rsidR="00104320" w:rsidRPr="003A4121" w:rsidRDefault="00104320" w:rsidP="009C6BF5">
            <w:pPr>
              <w:spacing w:line="240" w:lineRule="auto"/>
              <w:rPr>
                <w:rFonts w:ascii="Arial" w:hAnsi="Arial" w:cs="Arial"/>
              </w:rPr>
            </w:pPr>
            <w:r w:rsidRPr="003A4121">
              <w:rPr>
                <w:rFonts w:ascii="Arial" w:hAnsi="Arial" w:cs="Arial"/>
              </w:rPr>
              <w:t>Priority Level:</w:t>
            </w:r>
          </w:p>
          <w:p w:rsidR="00104320" w:rsidRPr="003A4121" w:rsidRDefault="00104320" w:rsidP="00062219">
            <w:pPr>
              <w:spacing w:line="240" w:lineRule="auto"/>
              <w:rPr>
                <w:rFonts w:ascii="Arial" w:hAnsi="Arial" w:cs="Arial"/>
              </w:rPr>
            </w:pPr>
            <w:r w:rsidRPr="003A4121">
              <w:rPr>
                <w:rFonts w:ascii="Arial" w:hAnsi="Arial" w:cs="Arial"/>
                <w:color w:val="FF0000"/>
              </w:rPr>
              <w:t>Red</w:t>
            </w:r>
            <w:r w:rsidRPr="003A4121">
              <w:rPr>
                <w:rFonts w:ascii="Arial" w:hAnsi="Arial" w:cs="Arial"/>
              </w:rPr>
              <w:t xml:space="preserve"> - within 1 year; </w:t>
            </w:r>
            <w:r w:rsidRPr="003A4121">
              <w:rPr>
                <w:rFonts w:ascii="Arial" w:hAnsi="Arial" w:cs="Arial"/>
                <w:color w:val="E36C0A" w:themeColor="accent6" w:themeShade="BF"/>
              </w:rPr>
              <w:t>Amber</w:t>
            </w:r>
            <w:r w:rsidRPr="003A4121">
              <w:rPr>
                <w:rFonts w:ascii="Arial" w:hAnsi="Arial" w:cs="Arial"/>
              </w:rPr>
              <w:t xml:space="preserve"> – within 2 years; </w:t>
            </w:r>
            <w:r w:rsidR="00062219" w:rsidRPr="003A4121">
              <w:rPr>
                <w:rFonts w:ascii="Arial" w:hAnsi="Arial" w:cs="Arial"/>
                <w:color w:val="00B050"/>
              </w:rPr>
              <w:t>G</w:t>
            </w:r>
            <w:r w:rsidRPr="003A4121">
              <w:rPr>
                <w:rFonts w:ascii="Arial" w:hAnsi="Arial" w:cs="Arial"/>
                <w:color w:val="00B050"/>
              </w:rPr>
              <w:t>reen</w:t>
            </w:r>
            <w:r w:rsidRPr="003A4121">
              <w:rPr>
                <w:rFonts w:ascii="Arial" w:hAnsi="Arial" w:cs="Arial"/>
              </w:rPr>
              <w:t xml:space="preserve"> - within 3 years</w:t>
            </w:r>
          </w:p>
        </w:tc>
        <w:tc>
          <w:tcPr>
            <w:tcW w:w="6350" w:type="dxa"/>
            <w:tcBorders>
              <w:top w:val="single" w:sz="4" w:space="0" w:color="BFBFBF"/>
              <w:left w:val="single" w:sz="4" w:space="0" w:color="BFBFBF"/>
              <w:bottom w:val="single" w:sz="4" w:space="0" w:color="BFBFBF"/>
              <w:right w:val="single" w:sz="4" w:space="0" w:color="BFBFBF"/>
            </w:tcBorders>
            <w:vAlign w:val="center"/>
          </w:tcPr>
          <w:p w:rsidR="00104320" w:rsidRPr="003A4121" w:rsidRDefault="00104320" w:rsidP="009C6BF5">
            <w:pPr>
              <w:spacing w:line="240" w:lineRule="auto"/>
              <w:rPr>
                <w:rFonts w:ascii="Arial" w:hAnsi="Arial" w:cs="Arial"/>
              </w:rPr>
            </w:pPr>
            <w:r w:rsidRPr="003A4121">
              <w:rPr>
                <w:rFonts w:ascii="Arial" w:hAnsi="Arial" w:cs="Arial"/>
                <w:color w:val="FF0000"/>
              </w:rPr>
              <w:t>Red</w:t>
            </w:r>
          </w:p>
        </w:tc>
      </w:tr>
      <w:tr w:rsidR="00104320" w:rsidTr="003A4121">
        <w:trPr>
          <w:trHeight w:hRule="exact" w:val="716"/>
          <w:jc w:val="center"/>
        </w:trPr>
        <w:tc>
          <w:tcPr>
            <w:tcW w:w="2972" w:type="dxa"/>
            <w:tcBorders>
              <w:top w:val="single" w:sz="4" w:space="0" w:color="BFBFBF"/>
              <w:left w:val="single" w:sz="4" w:space="0" w:color="BFBFBF"/>
              <w:bottom w:val="single" w:sz="4" w:space="0" w:color="BFBFBF"/>
              <w:right w:val="single" w:sz="4" w:space="0" w:color="BFBFBF"/>
            </w:tcBorders>
            <w:vAlign w:val="center"/>
            <w:hideMark/>
          </w:tcPr>
          <w:p w:rsidR="00104320" w:rsidRPr="003A4121" w:rsidRDefault="00104320" w:rsidP="009C6BF5">
            <w:pPr>
              <w:spacing w:line="240" w:lineRule="auto"/>
              <w:rPr>
                <w:rFonts w:ascii="Arial" w:hAnsi="Arial" w:cs="Arial"/>
              </w:rPr>
            </w:pPr>
            <w:r w:rsidRPr="003A4121">
              <w:rPr>
                <w:rFonts w:ascii="Arial" w:hAnsi="Arial" w:cs="Arial"/>
              </w:rPr>
              <w:t>Review Date:</w:t>
            </w:r>
          </w:p>
        </w:tc>
        <w:tc>
          <w:tcPr>
            <w:tcW w:w="6350" w:type="dxa"/>
            <w:tcBorders>
              <w:top w:val="single" w:sz="4" w:space="0" w:color="BFBFBF"/>
              <w:left w:val="single" w:sz="4" w:space="0" w:color="BFBFBF"/>
              <w:bottom w:val="single" w:sz="4" w:space="0" w:color="BFBFBF"/>
              <w:right w:val="single" w:sz="4" w:space="0" w:color="BFBFBF"/>
            </w:tcBorders>
            <w:vAlign w:val="center"/>
          </w:tcPr>
          <w:p w:rsidR="003A4121" w:rsidRDefault="003A4121" w:rsidP="003A4121">
            <w:pPr>
              <w:spacing w:line="240" w:lineRule="auto"/>
              <w:rPr>
                <w:rFonts w:ascii="Arial" w:hAnsi="Arial" w:cs="Arial"/>
              </w:rPr>
            </w:pPr>
            <w:r w:rsidRPr="003A4121">
              <w:rPr>
                <w:rFonts w:ascii="Arial" w:hAnsi="Arial" w:cs="Arial"/>
              </w:rPr>
              <w:t xml:space="preserve">Original Formal Review date set: July 2018  </w:t>
            </w:r>
          </w:p>
          <w:p w:rsidR="00104320" w:rsidRPr="003A4121" w:rsidRDefault="003A4121" w:rsidP="003A4121">
            <w:pPr>
              <w:spacing w:line="240" w:lineRule="auto"/>
              <w:rPr>
                <w:rFonts w:ascii="Arial" w:hAnsi="Arial" w:cs="Arial"/>
              </w:rPr>
            </w:pPr>
            <w:r w:rsidRPr="003A4121">
              <w:rPr>
                <w:rFonts w:ascii="Arial" w:hAnsi="Arial" w:cs="Arial"/>
              </w:rPr>
              <w:t xml:space="preserve"> </w:t>
            </w:r>
            <w:r w:rsidRPr="003A4121">
              <w:rPr>
                <w:rFonts w:ascii="Arial" w:hAnsi="Arial" w:cs="Arial"/>
                <w:b/>
              </w:rPr>
              <w:t xml:space="preserve">Review date: </w:t>
            </w:r>
            <w:r w:rsidR="003906A1" w:rsidRPr="003A4121">
              <w:rPr>
                <w:rFonts w:ascii="Arial" w:hAnsi="Arial" w:cs="Arial"/>
                <w:b/>
              </w:rPr>
              <w:t>July</w:t>
            </w:r>
            <w:r w:rsidR="00104320" w:rsidRPr="003A4121">
              <w:rPr>
                <w:rFonts w:ascii="Arial" w:hAnsi="Arial" w:cs="Arial"/>
                <w:b/>
              </w:rPr>
              <w:t xml:space="preserve"> 19</w:t>
            </w:r>
          </w:p>
        </w:tc>
      </w:tr>
      <w:tr w:rsidR="00104320" w:rsidTr="003A4121">
        <w:trPr>
          <w:trHeight w:hRule="exact" w:val="696"/>
          <w:jc w:val="center"/>
        </w:trPr>
        <w:tc>
          <w:tcPr>
            <w:tcW w:w="2972" w:type="dxa"/>
            <w:tcBorders>
              <w:top w:val="single" w:sz="4" w:space="0" w:color="BFBFBF"/>
              <w:left w:val="single" w:sz="4" w:space="0" w:color="BFBFBF"/>
              <w:bottom w:val="single" w:sz="4" w:space="0" w:color="BFBFBF"/>
              <w:right w:val="single" w:sz="4" w:space="0" w:color="BFBFBF"/>
            </w:tcBorders>
            <w:vAlign w:val="center"/>
            <w:hideMark/>
          </w:tcPr>
          <w:p w:rsidR="00104320" w:rsidRPr="003A4121" w:rsidRDefault="00104320" w:rsidP="009C6BF5">
            <w:pPr>
              <w:spacing w:line="240" w:lineRule="auto"/>
              <w:rPr>
                <w:rFonts w:ascii="Arial" w:hAnsi="Arial" w:cs="Arial"/>
              </w:rPr>
            </w:pPr>
            <w:r w:rsidRPr="003A4121">
              <w:rPr>
                <w:rFonts w:ascii="Arial" w:hAnsi="Arial" w:cs="Arial"/>
              </w:rPr>
              <w:t xml:space="preserve">Whom applicable to: </w:t>
            </w:r>
          </w:p>
        </w:tc>
        <w:tc>
          <w:tcPr>
            <w:tcW w:w="6350" w:type="dxa"/>
            <w:tcBorders>
              <w:top w:val="single" w:sz="4" w:space="0" w:color="BFBFBF"/>
              <w:left w:val="single" w:sz="4" w:space="0" w:color="BFBFBF"/>
              <w:bottom w:val="single" w:sz="4" w:space="0" w:color="BFBFBF"/>
              <w:right w:val="single" w:sz="4" w:space="0" w:color="BFBFBF"/>
            </w:tcBorders>
            <w:vAlign w:val="center"/>
          </w:tcPr>
          <w:p w:rsidR="00104320" w:rsidRPr="003A4121" w:rsidRDefault="00AF176E" w:rsidP="00FA77F3">
            <w:pPr>
              <w:spacing w:line="240" w:lineRule="auto"/>
              <w:rPr>
                <w:rFonts w:ascii="Arial" w:hAnsi="Arial" w:cs="Arial"/>
              </w:rPr>
            </w:pPr>
            <w:r w:rsidRPr="003A4121">
              <w:rPr>
                <w:rFonts w:ascii="Arial" w:hAnsi="Arial" w:cs="Arial"/>
              </w:rPr>
              <w:t xml:space="preserve">All Futures </w:t>
            </w:r>
            <w:r w:rsidR="00FA77F3" w:rsidRPr="003A4121">
              <w:rPr>
                <w:rFonts w:ascii="Arial" w:hAnsi="Arial" w:cs="Arial"/>
              </w:rPr>
              <w:t>employees and apprentices</w:t>
            </w:r>
            <w:r w:rsidRPr="003A4121">
              <w:rPr>
                <w:rFonts w:ascii="Arial" w:hAnsi="Arial" w:cs="Arial"/>
              </w:rPr>
              <w:t>,</w:t>
            </w:r>
            <w:r w:rsidR="00104320" w:rsidRPr="003A4121">
              <w:rPr>
                <w:rFonts w:ascii="Arial" w:hAnsi="Arial" w:cs="Arial"/>
              </w:rPr>
              <w:t xml:space="preserve"> subcontractors</w:t>
            </w:r>
            <w:r w:rsidRPr="003A4121">
              <w:rPr>
                <w:rFonts w:ascii="Arial" w:hAnsi="Arial" w:cs="Arial"/>
              </w:rPr>
              <w:t>,</w:t>
            </w:r>
            <w:r w:rsidR="0056605D" w:rsidRPr="003A4121">
              <w:rPr>
                <w:rFonts w:ascii="Arial" w:hAnsi="Arial" w:cs="Arial"/>
              </w:rPr>
              <w:t xml:space="preserve"> grant recipients</w:t>
            </w:r>
            <w:r w:rsidRPr="003A4121">
              <w:rPr>
                <w:rFonts w:ascii="Arial" w:hAnsi="Arial" w:cs="Arial"/>
              </w:rPr>
              <w:t xml:space="preserve"> and customers.</w:t>
            </w:r>
          </w:p>
        </w:tc>
      </w:tr>
    </w:tbl>
    <w:p w:rsidR="00104320" w:rsidRDefault="00104320" w:rsidP="00104320">
      <w:pPr>
        <w:rPr>
          <w:rFonts w:ascii="Arial" w:hAnsi="Arial" w:cs="Arial"/>
        </w:rPr>
      </w:pPr>
    </w:p>
    <w:p w:rsidR="00104320" w:rsidRDefault="00104320" w:rsidP="00104320">
      <w:pPr>
        <w:rPr>
          <w:rFonts w:ascii="Arial" w:hAnsi="Arial" w:cs="Arial"/>
          <w:sz w:val="20"/>
          <w:szCs w:val="20"/>
        </w:rPr>
      </w:pPr>
    </w:p>
    <w:p w:rsidR="00104320" w:rsidRPr="001527CB" w:rsidRDefault="00104320" w:rsidP="00104320">
      <w:pPr>
        <w:rPr>
          <w:rFonts w:ascii="Arial" w:hAnsi="Arial" w:cs="Arial"/>
          <w:b/>
          <w:sz w:val="20"/>
          <w:szCs w:val="20"/>
        </w:rPr>
      </w:pPr>
      <w:r w:rsidRPr="001527CB">
        <w:rPr>
          <w:rFonts w:ascii="Arial" w:hAnsi="Arial" w:cs="Arial"/>
          <w:b/>
          <w:sz w:val="20"/>
          <w:szCs w:val="20"/>
        </w:rPr>
        <w:t>Approval of policy (including revisions if required)</w:t>
      </w:r>
    </w:p>
    <w:tbl>
      <w:tblPr>
        <w:tblStyle w:val="TableGrid"/>
        <w:tblW w:w="9360" w:type="dxa"/>
        <w:tblInd w:w="-185" w:type="dxa"/>
        <w:tblLook w:val="04A0" w:firstRow="1" w:lastRow="0" w:firstColumn="1" w:lastColumn="0" w:noHBand="0" w:noVBand="1"/>
      </w:tblPr>
      <w:tblGrid>
        <w:gridCol w:w="2193"/>
        <w:gridCol w:w="2272"/>
        <w:gridCol w:w="2195"/>
        <w:gridCol w:w="1350"/>
        <w:gridCol w:w="1350"/>
      </w:tblGrid>
      <w:tr w:rsidR="00104320" w:rsidRPr="001527CB" w:rsidTr="009C6BF5">
        <w:tc>
          <w:tcPr>
            <w:tcW w:w="2193" w:type="dxa"/>
            <w:tcBorders>
              <w:top w:val="single" w:sz="4" w:space="0" w:color="auto"/>
              <w:left w:val="single" w:sz="4" w:space="0" w:color="auto"/>
              <w:bottom w:val="single" w:sz="4" w:space="0" w:color="auto"/>
              <w:right w:val="single" w:sz="4" w:space="0" w:color="auto"/>
            </w:tcBorders>
            <w:hideMark/>
          </w:tcPr>
          <w:p w:rsidR="00104320" w:rsidRPr="001527CB" w:rsidRDefault="00104320" w:rsidP="009C6BF5">
            <w:pPr>
              <w:rPr>
                <w:rFonts w:ascii="Arial" w:hAnsi="Arial" w:cs="Arial"/>
              </w:rPr>
            </w:pPr>
            <w:r w:rsidRPr="001527CB">
              <w:rPr>
                <w:rFonts w:ascii="Arial" w:hAnsi="Arial" w:cs="Arial"/>
              </w:rPr>
              <w:t>Name</w:t>
            </w:r>
          </w:p>
        </w:tc>
        <w:tc>
          <w:tcPr>
            <w:tcW w:w="2272" w:type="dxa"/>
            <w:tcBorders>
              <w:top w:val="single" w:sz="4" w:space="0" w:color="auto"/>
              <w:left w:val="single" w:sz="4" w:space="0" w:color="auto"/>
              <w:bottom w:val="single" w:sz="4" w:space="0" w:color="auto"/>
              <w:right w:val="single" w:sz="4" w:space="0" w:color="auto"/>
            </w:tcBorders>
            <w:hideMark/>
          </w:tcPr>
          <w:p w:rsidR="00104320" w:rsidRPr="001527CB" w:rsidRDefault="00104320" w:rsidP="009C6BF5">
            <w:pPr>
              <w:rPr>
                <w:rFonts w:ascii="Arial" w:hAnsi="Arial" w:cs="Arial"/>
              </w:rPr>
            </w:pPr>
            <w:r w:rsidRPr="001527CB">
              <w:rPr>
                <w:rFonts w:ascii="Arial" w:hAnsi="Arial" w:cs="Arial"/>
              </w:rPr>
              <w:t>Position</w:t>
            </w:r>
          </w:p>
        </w:tc>
        <w:tc>
          <w:tcPr>
            <w:tcW w:w="2195" w:type="dxa"/>
            <w:tcBorders>
              <w:top w:val="single" w:sz="4" w:space="0" w:color="auto"/>
              <w:left w:val="single" w:sz="4" w:space="0" w:color="auto"/>
              <w:bottom w:val="single" w:sz="4" w:space="0" w:color="auto"/>
              <w:right w:val="single" w:sz="4" w:space="0" w:color="auto"/>
            </w:tcBorders>
            <w:hideMark/>
          </w:tcPr>
          <w:p w:rsidR="00104320" w:rsidRPr="001527CB" w:rsidRDefault="00104320" w:rsidP="009C6BF5">
            <w:pPr>
              <w:rPr>
                <w:rFonts w:ascii="Arial" w:hAnsi="Arial" w:cs="Arial"/>
              </w:rPr>
            </w:pPr>
            <w:r w:rsidRPr="001527CB">
              <w:rPr>
                <w:rFonts w:ascii="Arial" w:hAnsi="Arial" w:cs="Arial"/>
              </w:rPr>
              <w:t>Signature (if required)</w:t>
            </w:r>
          </w:p>
        </w:tc>
        <w:tc>
          <w:tcPr>
            <w:tcW w:w="1350" w:type="dxa"/>
            <w:tcBorders>
              <w:top w:val="single" w:sz="4" w:space="0" w:color="auto"/>
              <w:left w:val="single" w:sz="4" w:space="0" w:color="auto"/>
              <w:bottom w:val="single" w:sz="4" w:space="0" w:color="auto"/>
              <w:right w:val="single" w:sz="4" w:space="0" w:color="auto"/>
            </w:tcBorders>
            <w:hideMark/>
          </w:tcPr>
          <w:p w:rsidR="00104320" w:rsidRPr="001527CB" w:rsidRDefault="00104320" w:rsidP="009C6BF5">
            <w:pPr>
              <w:rPr>
                <w:rFonts w:ascii="Arial" w:hAnsi="Arial" w:cs="Arial"/>
              </w:rPr>
            </w:pPr>
            <w:r w:rsidRPr="001527CB">
              <w:rPr>
                <w:rFonts w:ascii="Arial" w:hAnsi="Arial" w:cs="Arial"/>
              </w:rPr>
              <w:t>Policy Version No.</w:t>
            </w:r>
          </w:p>
        </w:tc>
        <w:tc>
          <w:tcPr>
            <w:tcW w:w="1350" w:type="dxa"/>
            <w:tcBorders>
              <w:top w:val="single" w:sz="4" w:space="0" w:color="auto"/>
              <w:left w:val="single" w:sz="4" w:space="0" w:color="auto"/>
              <w:bottom w:val="single" w:sz="4" w:space="0" w:color="auto"/>
              <w:right w:val="single" w:sz="4" w:space="0" w:color="auto"/>
            </w:tcBorders>
            <w:hideMark/>
          </w:tcPr>
          <w:p w:rsidR="00104320" w:rsidRPr="001527CB" w:rsidRDefault="00104320" w:rsidP="009C6BF5">
            <w:pPr>
              <w:rPr>
                <w:rFonts w:ascii="Arial" w:hAnsi="Arial" w:cs="Arial"/>
              </w:rPr>
            </w:pPr>
            <w:r w:rsidRPr="001527CB">
              <w:rPr>
                <w:rFonts w:ascii="Arial" w:hAnsi="Arial" w:cs="Arial"/>
              </w:rPr>
              <w:t>Date</w:t>
            </w:r>
          </w:p>
        </w:tc>
      </w:tr>
      <w:tr w:rsidR="00104320" w:rsidRPr="001527CB" w:rsidTr="009C6BF5">
        <w:trPr>
          <w:trHeight w:val="488"/>
        </w:trPr>
        <w:tc>
          <w:tcPr>
            <w:tcW w:w="2193" w:type="dxa"/>
            <w:tcBorders>
              <w:top w:val="single" w:sz="4" w:space="0" w:color="auto"/>
              <w:left w:val="single" w:sz="4" w:space="0" w:color="auto"/>
              <w:bottom w:val="single" w:sz="4" w:space="0" w:color="auto"/>
              <w:right w:val="single" w:sz="4" w:space="0" w:color="auto"/>
            </w:tcBorders>
            <w:vAlign w:val="center"/>
            <w:hideMark/>
          </w:tcPr>
          <w:p w:rsidR="00104320" w:rsidRPr="001527CB" w:rsidRDefault="00104320" w:rsidP="009C6BF5">
            <w:pPr>
              <w:rPr>
                <w:rFonts w:ascii="Arial" w:hAnsi="Arial" w:cs="Arial"/>
              </w:rPr>
            </w:pPr>
            <w:r w:rsidRPr="001527CB">
              <w:rPr>
                <w:rFonts w:ascii="Arial" w:hAnsi="Arial" w:cs="Arial"/>
              </w:rPr>
              <w:t xml:space="preserve">Annette Temple </w:t>
            </w:r>
          </w:p>
        </w:tc>
        <w:tc>
          <w:tcPr>
            <w:tcW w:w="2272" w:type="dxa"/>
            <w:tcBorders>
              <w:top w:val="single" w:sz="4" w:space="0" w:color="auto"/>
              <w:left w:val="single" w:sz="4" w:space="0" w:color="auto"/>
              <w:bottom w:val="single" w:sz="4" w:space="0" w:color="auto"/>
              <w:right w:val="single" w:sz="4" w:space="0" w:color="auto"/>
            </w:tcBorders>
            <w:vAlign w:val="center"/>
            <w:hideMark/>
          </w:tcPr>
          <w:p w:rsidR="00104320" w:rsidRPr="001527CB" w:rsidRDefault="00104320" w:rsidP="009C6BF5">
            <w:pPr>
              <w:rPr>
                <w:rFonts w:ascii="Arial" w:hAnsi="Arial" w:cs="Arial"/>
              </w:rPr>
            </w:pPr>
            <w:r w:rsidRPr="001527CB">
              <w:rPr>
                <w:rFonts w:ascii="Arial" w:hAnsi="Arial" w:cs="Arial"/>
              </w:rPr>
              <w:t>Futures Policy Lead</w:t>
            </w:r>
          </w:p>
        </w:tc>
        <w:tc>
          <w:tcPr>
            <w:tcW w:w="2195" w:type="dxa"/>
            <w:tcBorders>
              <w:top w:val="single" w:sz="4" w:space="0" w:color="auto"/>
              <w:left w:val="single" w:sz="4" w:space="0" w:color="auto"/>
              <w:bottom w:val="single" w:sz="4" w:space="0" w:color="auto"/>
              <w:right w:val="single" w:sz="4" w:space="0" w:color="auto"/>
            </w:tcBorders>
            <w:vAlign w:val="center"/>
            <w:hideMark/>
          </w:tcPr>
          <w:p w:rsidR="00104320" w:rsidRPr="001527CB" w:rsidRDefault="00104320" w:rsidP="009C6BF5">
            <w:pPr>
              <w:rPr>
                <w:rFonts w:ascii="Arial" w:hAnsi="Arial" w:cs="Arial"/>
              </w:rPr>
            </w:pPr>
            <w:r w:rsidRPr="001527CB">
              <w:rPr>
                <w:rFonts w:ascii="Arial" w:hAnsi="Arial" w:cs="Arial"/>
              </w:rPr>
              <w:t>N/A</w:t>
            </w:r>
          </w:p>
        </w:tc>
        <w:tc>
          <w:tcPr>
            <w:tcW w:w="1350" w:type="dxa"/>
            <w:tcBorders>
              <w:top w:val="single" w:sz="4" w:space="0" w:color="auto"/>
              <w:left w:val="single" w:sz="4" w:space="0" w:color="auto"/>
              <w:bottom w:val="single" w:sz="4" w:space="0" w:color="auto"/>
              <w:right w:val="single" w:sz="4" w:space="0" w:color="auto"/>
            </w:tcBorders>
          </w:tcPr>
          <w:p w:rsidR="00104320" w:rsidRPr="001527CB" w:rsidRDefault="003A4121" w:rsidP="00955282">
            <w:pPr>
              <w:spacing w:before="120"/>
              <w:rPr>
                <w:rFonts w:ascii="Arial" w:hAnsi="Arial" w:cs="Arial"/>
              </w:rPr>
            </w:pPr>
            <w:r w:rsidRPr="001527CB">
              <w:rPr>
                <w:rFonts w:ascii="Arial" w:hAnsi="Arial" w:cs="Arial"/>
              </w:rPr>
              <w:t>2019.</w:t>
            </w:r>
            <w:r w:rsidR="00113194" w:rsidRPr="001527CB">
              <w:rPr>
                <w:rFonts w:ascii="Arial" w:hAnsi="Arial" w:cs="Arial"/>
              </w:rPr>
              <w:t>V</w:t>
            </w:r>
            <w:r w:rsidR="00104320" w:rsidRPr="001527CB">
              <w:rPr>
                <w:rFonts w:ascii="Arial" w:hAnsi="Arial" w:cs="Arial"/>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104320" w:rsidRPr="001527CB" w:rsidRDefault="003A4121" w:rsidP="009C6BF5">
            <w:pPr>
              <w:rPr>
                <w:rFonts w:ascii="Arial" w:hAnsi="Arial" w:cs="Arial"/>
              </w:rPr>
            </w:pPr>
            <w:r w:rsidRPr="001527CB">
              <w:rPr>
                <w:rFonts w:ascii="Arial" w:hAnsi="Arial" w:cs="Arial"/>
              </w:rPr>
              <w:t>3.1.19</w:t>
            </w:r>
          </w:p>
        </w:tc>
      </w:tr>
      <w:tr w:rsidR="003906A1" w:rsidRPr="001527CB" w:rsidTr="009C6BF5">
        <w:trPr>
          <w:trHeight w:val="488"/>
        </w:trPr>
        <w:tc>
          <w:tcPr>
            <w:tcW w:w="2193" w:type="dxa"/>
            <w:tcBorders>
              <w:top w:val="single" w:sz="4" w:space="0" w:color="auto"/>
              <w:left w:val="single" w:sz="4" w:space="0" w:color="auto"/>
              <w:bottom w:val="single" w:sz="4" w:space="0" w:color="auto"/>
              <w:right w:val="single" w:sz="4" w:space="0" w:color="auto"/>
            </w:tcBorders>
            <w:vAlign w:val="center"/>
          </w:tcPr>
          <w:p w:rsidR="003906A1" w:rsidRPr="001527CB" w:rsidRDefault="003906A1" w:rsidP="003906A1">
            <w:pP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vAlign w:val="center"/>
          </w:tcPr>
          <w:p w:rsidR="003906A1" w:rsidRPr="001527CB" w:rsidRDefault="003906A1" w:rsidP="003906A1">
            <w:pPr>
              <w:rPr>
                <w:rFonts w:ascii="Arial" w:hAnsi="Arial" w:cs="Arial"/>
              </w:rPr>
            </w:pPr>
          </w:p>
        </w:tc>
        <w:tc>
          <w:tcPr>
            <w:tcW w:w="2195" w:type="dxa"/>
            <w:tcBorders>
              <w:top w:val="single" w:sz="4" w:space="0" w:color="auto"/>
              <w:left w:val="single" w:sz="4" w:space="0" w:color="auto"/>
              <w:bottom w:val="single" w:sz="4" w:space="0" w:color="auto"/>
              <w:right w:val="single" w:sz="4" w:space="0" w:color="auto"/>
            </w:tcBorders>
            <w:vAlign w:val="center"/>
          </w:tcPr>
          <w:p w:rsidR="003906A1" w:rsidRPr="001527CB" w:rsidRDefault="003906A1" w:rsidP="003906A1">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3906A1" w:rsidRPr="001527CB" w:rsidRDefault="003906A1" w:rsidP="003906A1">
            <w:pPr>
              <w:spacing w:before="12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rsidR="003906A1" w:rsidRPr="001527CB" w:rsidRDefault="003906A1" w:rsidP="003906A1">
            <w:pPr>
              <w:rPr>
                <w:rFonts w:ascii="Arial" w:hAnsi="Arial" w:cs="Arial"/>
              </w:rPr>
            </w:pPr>
          </w:p>
        </w:tc>
      </w:tr>
      <w:tr w:rsidR="00113194" w:rsidRPr="001527CB" w:rsidTr="009C6BF5">
        <w:trPr>
          <w:trHeight w:val="488"/>
        </w:trPr>
        <w:tc>
          <w:tcPr>
            <w:tcW w:w="2193"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rPr>
            </w:pPr>
          </w:p>
        </w:tc>
        <w:tc>
          <w:tcPr>
            <w:tcW w:w="2272"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rPr>
            </w:pPr>
          </w:p>
        </w:tc>
        <w:tc>
          <w:tcPr>
            <w:tcW w:w="2195"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113194" w:rsidRPr="001527CB" w:rsidRDefault="00113194" w:rsidP="00113194">
            <w:pPr>
              <w:spacing w:before="120"/>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rPr>
            </w:pPr>
          </w:p>
        </w:tc>
      </w:tr>
      <w:tr w:rsidR="00113194" w:rsidRPr="001527CB" w:rsidTr="009C6BF5">
        <w:trPr>
          <w:trHeight w:val="488"/>
        </w:trPr>
        <w:tc>
          <w:tcPr>
            <w:tcW w:w="2193"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sz w:val="16"/>
              </w:rPr>
            </w:pPr>
          </w:p>
        </w:tc>
        <w:tc>
          <w:tcPr>
            <w:tcW w:w="2272"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sz w:val="16"/>
              </w:rPr>
            </w:pPr>
          </w:p>
        </w:tc>
        <w:tc>
          <w:tcPr>
            <w:tcW w:w="2195"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tcPr>
          <w:p w:rsidR="00113194" w:rsidRPr="001527CB" w:rsidRDefault="00113194" w:rsidP="00113194">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113194" w:rsidRPr="001527CB" w:rsidRDefault="00113194" w:rsidP="00113194">
            <w:pPr>
              <w:rPr>
                <w:rFonts w:ascii="Arial" w:hAnsi="Arial" w:cs="Arial"/>
                <w:sz w:val="16"/>
              </w:rPr>
            </w:pPr>
          </w:p>
        </w:tc>
      </w:tr>
    </w:tbl>
    <w:p w:rsidR="00104320" w:rsidRPr="001527CB" w:rsidRDefault="00104320" w:rsidP="00104320">
      <w:pPr>
        <w:spacing w:after="200"/>
        <w:rPr>
          <w:rFonts w:ascii="Arial" w:hAnsi="Arial" w:cs="Arial"/>
        </w:rPr>
      </w:pPr>
      <w:r w:rsidRPr="001527CB">
        <w:rPr>
          <w:rFonts w:ascii="Arial" w:hAnsi="Arial" w:cs="Arial"/>
          <w:b/>
          <w:sz w:val="16"/>
          <w:szCs w:val="16"/>
        </w:rPr>
        <w:t>All policies are located in t</w:t>
      </w:r>
      <w:r w:rsidR="003243D3" w:rsidRPr="001527CB">
        <w:rPr>
          <w:rFonts w:ascii="Arial" w:hAnsi="Arial" w:cs="Arial"/>
          <w:b/>
          <w:sz w:val="16"/>
          <w:szCs w:val="16"/>
        </w:rPr>
        <w:t>he policy zone of the intranet</w:t>
      </w:r>
    </w:p>
    <w:p w:rsidR="00104320" w:rsidRPr="001527CB" w:rsidRDefault="00104320" w:rsidP="00104320">
      <w:pPr>
        <w:rPr>
          <w:rFonts w:ascii="Arial" w:eastAsiaTheme="minorHAnsi" w:hAnsi="Arial" w:cs="Arial"/>
          <w:b/>
          <w:sz w:val="20"/>
          <w:szCs w:val="20"/>
        </w:rPr>
      </w:pPr>
      <w:r w:rsidRPr="001527CB">
        <w:rPr>
          <w:rFonts w:ascii="Arial" w:hAnsi="Arial" w:cs="Arial"/>
          <w:b/>
          <w:sz w:val="20"/>
          <w:szCs w:val="20"/>
        </w:rPr>
        <w:lastRenderedPageBreak/>
        <w:t xml:space="preserve">Policy: Revision </w:t>
      </w:r>
      <w:r w:rsidR="00221406" w:rsidRPr="001527CB">
        <w:rPr>
          <w:rFonts w:ascii="Arial" w:hAnsi="Arial" w:cs="Arial"/>
          <w:b/>
          <w:sz w:val="20"/>
          <w:szCs w:val="20"/>
        </w:rPr>
        <w:t>History and d</w:t>
      </w:r>
      <w:r w:rsidRPr="001527CB">
        <w:rPr>
          <w:rFonts w:ascii="Arial" w:hAnsi="Arial" w:cs="Arial"/>
          <w:b/>
          <w:sz w:val="20"/>
          <w:szCs w:val="20"/>
        </w:rPr>
        <w:t>istribution</w:t>
      </w:r>
    </w:p>
    <w:tbl>
      <w:tblPr>
        <w:tblStyle w:val="TableGrid"/>
        <w:tblW w:w="9067" w:type="dxa"/>
        <w:tblInd w:w="0" w:type="dxa"/>
        <w:tblLook w:val="04A0" w:firstRow="1" w:lastRow="0" w:firstColumn="1" w:lastColumn="0" w:noHBand="0" w:noVBand="1"/>
      </w:tblPr>
      <w:tblGrid>
        <w:gridCol w:w="1344"/>
        <w:gridCol w:w="1184"/>
        <w:gridCol w:w="4980"/>
        <w:gridCol w:w="1559"/>
      </w:tblGrid>
      <w:tr w:rsidR="001527CB" w:rsidRPr="001527CB" w:rsidTr="001527CB">
        <w:trPr>
          <w:trHeight w:val="401"/>
        </w:trPr>
        <w:tc>
          <w:tcPr>
            <w:tcW w:w="1344" w:type="dxa"/>
            <w:tcBorders>
              <w:top w:val="single" w:sz="4" w:space="0" w:color="auto"/>
              <w:left w:val="single" w:sz="4" w:space="0" w:color="auto"/>
              <w:bottom w:val="single" w:sz="4" w:space="0" w:color="auto"/>
              <w:right w:val="single" w:sz="4" w:space="0" w:color="auto"/>
            </w:tcBorders>
            <w:hideMark/>
          </w:tcPr>
          <w:p w:rsidR="001527CB" w:rsidRPr="001527CB" w:rsidRDefault="001527CB" w:rsidP="00E065F8">
            <w:pPr>
              <w:rPr>
                <w:rFonts w:ascii="Arial" w:hAnsi="Arial" w:cs="Arial"/>
              </w:rPr>
            </w:pPr>
            <w:r w:rsidRPr="001527CB">
              <w:rPr>
                <w:rFonts w:ascii="Arial" w:hAnsi="Arial" w:cs="Arial"/>
              </w:rPr>
              <w:t>Policy Version No.</w:t>
            </w:r>
          </w:p>
        </w:tc>
        <w:tc>
          <w:tcPr>
            <w:tcW w:w="1184" w:type="dxa"/>
            <w:tcBorders>
              <w:top w:val="single" w:sz="4" w:space="0" w:color="auto"/>
              <w:left w:val="single" w:sz="4" w:space="0" w:color="auto"/>
              <w:bottom w:val="single" w:sz="4" w:space="0" w:color="auto"/>
              <w:right w:val="single" w:sz="4" w:space="0" w:color="auto"/>
            </w:tcBorders>
            <w:hideMark/>
          </w:tcPr>
          <w:p w:rsidR="001527CB" w:rsidRPr="001527CB" w:rsidRDefault="001527CB" w:rsidP="009C6BF5">
            <w:pPr>
              <w:rPr>
                <w:rFonts w:ascii="Arial" w:hAnsi="Arial" w:cs="Arial"/>
              </w:rPr>
            </w:pPr>
            <w:r w:rsidRPr="001527CB">
              <w:rPr>
                <w:rFonts w:ascii="Arial" w:hAnsi="Arial" w:cs="Arial"/>
              </w:rPr>
              <w:t>Date – revision/ distribution</w:t>
            </w:r>
          </w:p>
        </w:tc>
        <w:tc>
          <w:tcPr>
            <w:tcW w:w="4980" w:type="dxa"/>
            <w:tcBorders>
              <w:top w:val="single" w:sz="4" w:space="0" w:color="auto"/>
              <w:left w:val="single" w:sz="4" w:space="0" w:color="auto"/>
              <w:bottom w:val="single" w:sz="4" w:space="0" w:color="auto"/>
              <w:right w:val="single" w:sz="4" w:space="0" w:color="auto"/>
            </w:tcBorders>
            <w:hideMark/>
          </w:tcPr>
          <w:p w:rsidR="001527CB" w:rsidRPr="001527CB" w:rsidRDefault="001527CB" w:rsidP="009C6BF5">
            <w:pPr>
              <w:rPr>
                <w:rFonts w:ascii="Arial" w:hAnsi="Arial" w:cs="Arial"/>
              </w:rPr>
            </w:pPr>
            <w:r w:rsidRPr="001527CB">
              <w:rPr>
                <w:rFonts w:ascii="Arial" w:hAnsi="Arial" w:cs="Arial"/>
              </w:rPr>
              <w:t>Summary: Revisions and distribution</w:t>
            </w: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r>
              <w:rPr>
                <w:rFonts w:ascii="Arial" w:hAnsi="Arial" w:cs="Arial"/>
              </w:rPr>
              <w:t>Updated by - initials</w:t>
            </w: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hideMark/>
          </w:tcPr>
          <w:p w:rsidR="001527CB" w:rsidRPr="001527CB" w:rsidRDefault="001527CB" w:rsidP="009C6BF5">
            <w:pPr>
              <w:rPr>
                <w:rFonts w:ascii="Arial" w:eastAsiaTheme="minorHAnsi" w:hAnsi="Arial" w:cs="Arial"/>
                <w:lang w:val="en-US" w:eastAsia="en-US"/>
              </w:rPr>
            </w:pPr>
          </w:p>
          <w:p w:rsidR="001527CB" w:rsidRPr="001527CB" w:rsidRDefault="001527CB" w:rsidP="009C6BF5">
            <w:pPr>
              <w:rPr>
                <w:rFonts w:ascii="Arial" w:eastAsiaTheme="minorHAnsi" w:hAnsi="Arial" w:cs="Arial"/>
                <w:lang w:val="en-US" w:eastAsia="en-US"/>
              </w:rPr>
            </w:pPr>
            <w:r>
              <w:rPr>
                <w:rFonts w:ascii="Arial" w:eastAsiaTheme="minorHAnsi" w:hAnsi="Arial" w:cs="Arial"/>
                <w:lang w:val="en-US" w:eastAsia="en-US"/>
              </w:rPr>
              <w:t>2018. V3</w:t>
            </w:r>
          </w:p>
        </w:tc>
        <w:tc>
          <w:tcPr>
            <w:tcW w:w="1184" w:type="dxa"/>
            <w:tcBorders>
              <w:top w:val="single" w:sz="4" w:space="0" w:color="auto"/>
              <w:left w:val="single" w:sz="4" w:space="0" w:color="auto"/>
              <w:bottom w:val="single" w:sz="4" w:space="0" w:color="auto"/>
              <w:right w:val="single" w:sz="4" w:space="0" w:color="auto"/>
            </w:tcBorders>
            <w:hideMark/>
          </w:tcPr>
          <w:p w:rsidR="001527CB" w:rsidRPr="001527CB" w:rsidRDefault="001527CB" w:rsidP="009C6BF5">
            <w:pPr>
              <w:rPr>
                <w:rFonts w:ascii="Arial" w:eastAsiaTheme="minorHAnsi" w:hAnsi="Arial" w:cs="Arial"/>
                <w:lang w:val="en-US" w:eastAsia="en-US"/>
              </w:rPr>
            </w:pPr>
          </w:p>
          <w:p w:rsidR="001527CB" w:rsidRPr="001527CB" w:rsidRDefault="001527CB" w:rsidP="009C6BF5">
            <w:pPr>
              <w:rPr>
                <w:rFonts w:ascii="Arial" w:eastAsiaTheme="minorHAnsi" w:hAnsi="Arial" w:cs="Arial"/>
                <w:lang w:val="en-US" w:eastAsia="en-US"/>
              </w:rPr>
            </w:pPr>
            <w:r>
              <w:rPr>
                <w:rFonts w:ascii="Arial" w:eastAsiaTheme="minorHAnsi" w:hAnsi="Arial" w:cs="Arial"/>
                <w:lang w:val="en-US" w:eastAsia="en-US"/>
              </w:rPr>
              <w:t>20.10.18</w:t>
            </w:r>
          </w:p>
        </w:tc>
        <w:tc>
          <w:tcPr>
            <w:tcW w:w="4980" w:type="dxa"/>
            <w:tcBorders>
              <w:top w:val="single" w:sz="4" w:space="0" w:color="auto"/>
              <w:left w:val="single" w:sz="4" w:space="0" w:color="auto"/>
              <w:bottom w:val="single" w:sz="4" w:space="0" w:color="auto"/>
              <w:right w:val="single" w:sz="4" w:space="0" w:color="auto"/>
            </w:tcBorders>
            <w:hideMark/>
          </w:tcPr>
          <w:p w:rsidR="001527CB" w:rsidRDefault="001527CB" w:rsidP="009C6BF5">
            <w:pPr>
              <w:rPr>
                <w:rFonts w:ascii="Arial" w:eastAsiaTheme="minorHAnsi" w:hAnsi="Arial" w:cs="Arial"/>
                <w:lang w:val="en-US" w:eastAsia="en-US"/>
              </w:rPr>
            </w:pPr>
          </w:p>
          <w:p w:rsidR="001527CB" w:rsidRPr="001527CB" w:rsidRDefault="001527CB" w:rsidP="009C6BF5">
            <w:pPr>
              <w:rPr>
                <w:rFonts w:ascii="Arial" w:eastAsiaTheme="minorHAnsi" w:hAnsi="Arial" w:cs="Arial"/>
                <w:lang w:val="en-US" w:eastAsia="en-US"/>
              </w:rPr>
            </w:pPr>
            <w:r>
              <w:rPr>
                <w:rFonts w:ascii="Arial" w:eastAsiaTheme="minorHAnsi" w:hAnsi="Arial" w:cs="Arial"/>
                <w:lang w:val="en-US" w:eastAsia="en-US"/>
              </w:rPr>
              <w:t>2018. V3 reviewed by Futures Policy lead and updated to 2019, V1</w:t>
            </w:r>
          </w:p>
        </w:tc>
        <w:tc>
          <w:tcPr>
            <w:tcW w:w="1559" w:type="dxa"/>
            <w:tcBorders>
              <w:top w:val="single" w:sz="4" w:space="0" w:color="auto"/>
              <w:left w:val="single" w:sz="4" w:space="0" w:color="auto"/>
              <w:bottom w:val="single" w:sz="4" w:space="0" w:color="auto"/>
              <w:right w:val="single" w:sz="4" w:space="0" w:color="auto"/>
            </w:tcBorders>
          </w:tcPr>
          <w:p w:rsidR="001527CB" w:rsidRDefault="001527CB" w:rsidP="009C6BF5">
            <w:pPr>
              <w:rPr>
                <w:rFonts w:ascii="Arial" w:eastAsiaTheme="minorHAnsi" w:hAnsi="Arial" w:cs="Arial"/>
                <w:lang w:val="en-US"/>
              </w:rPr>
            </w:pPr>
          </w:p>
          <w:p w:rsidR="001527CB" w:rsidRDefault="001527CB" w:rsidP="009C6BF5">
            <w:pPr>
              <w:rPr>
                <w:rFonts w:ascii="Arial" w:eastAsiaTheme="minorHAnsi" w:hAnsi="Arial" w:cs="Arial"/>
                <w:lang w:val="en-US"/>
              </w:rPr>
            </w:pPr>
            <w:r>
              <w:rPr>
                <w:rFonts w:ascii="Arial" w:eastAsiaTheme="minorHAnsi" w:hAnsi="Arial" w:cs="Arial"/>
                <w:lang w:val="en-US"/>
              </w:rPr>
              <w:t>AT</w:t>
            </w: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5A2C17">
            <w:pPr>
              <w:rPr>
                <w:rFonts w:ascii="Arial" w:hAnsi="Arial" w:cs="Arial"/>
              </w:rPr>
            </w:pPr>
            <w:r>
              <w:rPr>
                <w:rFonts w:ascii="Arial" w:hAnsi="Arial" w:cs="Arial"/>
              </w:rPr>
              <w:t>2019. V1</w:t>
            </w: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3243D3">
            <w:pP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r w:rsidR="001527CB" w:rsidRPr="001527CB" w:rsidTr="001527CB">
        <w:tc>
          <w:tcPr>
            <w:tcW w:w="134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jc w:val="center"/>
              <w:rPr>
                <w:rFonts w:ascii="Arial" w:hAnsi="Arial" w:cs="Arial"/>
              </w:rPr>
            </w:pPr>
          </w:p>
          <w:p w:rsidR="001527CB" w:rsidRPr="001527CB" w:rsidRDefault="001527CB" w:rsidP="009C6BF5">
            <w:pPr>
              <w:jc w:val="center"/>
              <w:rPr>
                <w:rFonts w:ascii="Arial" w:hAnsi="Arial" w:cs="Arial"/>
              </w:rPr>
            </w:pPr>
          </w:p>
        </w:tc>
        <w:tc>
          <w:tcPr>
            <w:tcW w:w="1184"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4980"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527CB" w:rsidRPr="001527CB" w:rsidRDefault="001527CB" w:rsidP="009C6BF5">
            <w:pPr>
              <w:rPr>
                <w:rFonts w:ascii="Arial" w:hAnsi="Arial" w:cs="Arial"/>
              </w:rPr>
            </w:pPr>
          </w:p>
        </w:tc>
      </w:tr>
    </w:tbl>
    <w:p w:rsidR="00104320" w:rsidRPr="001527CB" w:rsidRDefault="00104320" w:rsidP="00104320">
      <w:pPr>
        <w:rPr>
          <w:rFonts w:ascii="Arial" w:hAnsi="Arial" w:cs="Arial"/>
        </w:rPr>
      </w:pPr>
    </w:p>
    <w:p w:rsidR="00104320" w:rsidRPr="001527CB" w:rsidRDefault="00104320" w:rsidP="00104320">
      <w:pPr>
        <w:rPr>
          <w:rFonts w:ascii="Arial" w:hAnsi="Arial" w:cs="Arial"/>
        </w:rPr>
      </w:pPr>
    </w:p>
    <w:p w:rsidR="00104320" w:rsidRPr="001527CB" w:rsidRDefault="00104320" w:rsidP="00104320">
      <w:pPr>
        <w:spacing w:after="200"/>
        <w:rPr>
          <w:rFonts w:ascii="Arial" w:hAnsi="Arial" w:cs="Arial"/>
        </w:rPr>
      </w:pPr>
    </w:p>
    <w:p w:rsidR="00104320" w:rsidRPr="001527CB" w:rsidRDefault="00104320" w:rsidP="00104320">
      <w:pPr>
        <w:spacing w:after="200"/>
        <w:rPr>
          <w:rFonts w:ascii="Arial" w:hAnsi="Arial" w:cs="Arial"/>
        </w:rPr>
      </w:pPr>
    </w:p>
    <w:p w:rsidR="00104320" w:rsidRPr="001527CB" w:rsidRDefault="00104320" w:rsidP="00104320">
      <w:pPr>
        <w:spacing w:after="200"/>
        <w:rPr>
          <w:rFonts w:ascii="Arial" w:hAnsi="Arial" w:cs="Arial"/>
        </w:rPr>
      </w:pPr>
    </w:p>
    <w:p w:rsidR="00104320" w:rsidRDefault="00104320" w:rsidP="00104320">
      <w:pPr>
        <w:spacing w:after="200"/>
      </w:pPr>
    </w:p>
    <w:p w:rsidR="001527CB" w:rsidRDefault="001527CB" w:rsidP="00104320">
      <w:pPr>
        <w:spacing w:after="200"/>
      </w:pPr>
    </w:p>
    <w:p w:rsidR="001527CB" w:rsidRDefault="001527CB" w:rsidP="00104320">
      <w:pPr>
        <w:spacing w:after="200"/>
      </w:pPr>
    </w:p>
    <w:p w:rsidR="00104320" w:rsidRDefault="00104320" w:rsidP="00104320">
      <w:pPr>
        <w:spacing w:after="200"/>
      </w:pPr>
    </w:p>
    <w:p w:rsidR="00104320" w:rsidRDefault="00104320" w:rsidP="00104320">
      <w:pPr>
        <w:spacing w:after="200"/>
      </w:pPr>
    </w:p>
    <w:p w:rsidR="00104320" w:rsidRDefault="00104320" w:rsidP="00104320">
      <w:pPr>
        <w:spacing w:after="200"/>
      </w:pPr>
    </w:p>
    <w:p w:rsidR="00104320" w:rsidRDefault="00104320" w:rsidP="00104320">
      <w:pPr>
        <w:spacing w:after="200"/>
      </w:pPr>
    </w:p>
    <w:p w:rsidR="003243D3" w:rsidRDefault="003243D3" w:rsidP="00104320">
      <w:pPr>
        <w:spacing w:after="200"/>
      </w:pPr>
    </w:p>
    <w:p w:rsidR="00BE7A7D" w:rsidRPr="001527CB" w:rsidRDefault="00104320" w:rsidP="00375DFE">
      <w:pPr>
        <w:pStyle w:val="NoSpacing"/>
        <w:numPr>
          <w:ilvl w:val="0"/>
          <w:numId w:val="1"/>
        </w:numPr>
        <w:ind w:left="284" w:hanging="284"/>
        <w:rPr>
          <w:rFonts w:ascii="Arial" w:hAnsi="Arial" w:cs="Arial"/>
          <w:b/>
          <w:sz w:val="24"/>
          <w:szCs w:val="24"/>
        </w:rPr>
      </w:pPr>
      <w:r w:rsidRPr="001527CB">
        <w:rPr>
          <w:rFonts w:ascii="Arial" w:hAnsi="Arial" w:cs="Arial"/>
          <w:b/>
          <w:sz w:val="24"/>
          <w:szCs w:val="24"/>
        </w:rPr>
        <w:lastRenderedPageBreak/>
        <w:t xml:space="preserve">Policy </w:t>
      </w:r>
      <w:r w:rsidR="005C6CED" w:rsidRPr="001527CB">
        <w:rPr>
          <w:rFonts w:ascii="Arial" w:hAnsi="Arial" w:cs="Arial"/>
          <w:b/>
          <w:sz w:val="24"/>
          <w:szCs w:val="24"/>
        </w:rPr>
        <w:t>Context</w:t>
      </w:r>
      <w:r w:rsidRPr="001527CB">
        <w:rPr>
          <w:rFonts w:ascii="Arial" w:hAnsi="Arial" w:cs="Arial"/>
          <w:b/>
          <w:sz w:val="24"/>
          <w:szCs w:val="24"/>
        </w:rPr>
        <w:t>/Statement</w:t>
      </w:r>
    </w:p>
    <w:p w:rsidR="00B03B85" w:rsidRPr="001527CB" w:rsidRDefault="00B03B85" w:rsidP="00B03B85">
      <w:pPr>
        <w:pStyle w:val="NoSpacing"/>
        <w:rPr>
          <w:rFonts w:ascii="Arial" w:hAnsi="Arial" w:cs="Arial"/>
          <w:b/>
          <w:sz w:val="24"/>
          <w:szCs w:val="24"/>
        </w:rPr>
      </w:pPr>
    </w:p>
    <w:p w:rsidR="003243D3" w:rsidRPr="001527CB" w:rsidRDefault="003243D3" w:rsidP="003243D3">
      <w:pPr>
        <w:pStyle w:val="NoSpacing"/>
        <w:numPr>
          <w:ilvl w:val="1"/>
          <w:numId w:val="2"/>
        </w:numPr>
        <w:ind w:left="567" w:hanging="567"/>
        <w:rPr>
          <w:rFonts w:ascii="Arial" w:hAnsi="Arial" w:cs="Arial"/>
        </w:rPr>
      </w:pPr>
      <w:r w:rsidRPr="001527CB">
        <w:rPr>
          <w:rFonts w:ascii="Arial" w:hAnsi="Arial" w:cs="Arial"/>
          <w:b/>
        </w:rPr>
        <w:t>For information:</w:t>
      </w:r>
      <w:r w:rsidRPr="001527CB">
        <w:rPr>
          <w:rFonts w:ascii="Arial" w:hAnsi="Arial" w:cs="Arial"/>
        </w:rPr>
        <w:t xml:space="preserve"> The Futures Group – which we’ll refer to as ‘Futures’ in this policy – is made up of a number of related brands and businesses: Futures for You, Futures for Business and Futures Employment Solutions.To keep things simple throughout this document, ‘we’ and ‘us’ means the Group and its brands.</w:t>
      </w:r>
    </w:p>
    <w:p w:rsidR="003243D3" w:rsidRPr="001527CB" w:rsidRDefault="003243D3" w:rsidP="003243D3">
      <w:pPr>
        <w:pStyle w:val="NoSpacing"/>
        <w:ind w:left="567"/>
        <w:rPr>
          <w:rFonts w:ascii="Arial" w:hAnsi="Arial" w:cs="Arial"/>
        </w:rPr>
      </w:pPr>
    </w:p>
    <w:p w:rsidR="005E58F4" w:rsidRPr="001527CB" w:rsidRDefault="00F0496A" w:rsidP="005D214B">
      <w:pPr>
        <w:pStyle w:val="NoSpacing"/>
        <w:numPr>
          <w:ilvl w:val="1"/>
          <w:numId w:val="2"/>
        </w:numPr>
        <w:ind w:left="567" w:hanging="567"/>
        <w:rPr>
          <w:rFonts w:ascii="Arial" w:hAnsi="Arial" w:cs="Arial"/>
        </w:rPr>
      </w:pPr>
      <w:r w:rsidRPr="001527CB">
        <w:rPr>
          <w:rFonts w:ascii="Arial" w:hAnsi="Arial" w:cs="Arial"/>
        </w:rPr>
        <w:t xml:space="preserve">Futures is committed to </w:t>
      </w:r>
      <w:r w:rsidR="00DE5960" w:rsidRPr="001527CB">
        <w:rPr>
          <w:rFonts w:ascii="Arial" w:hAnsi="Arial" w:cs="Arial"/>
        </w:rPr>
        <w:t>supporting, developing and promoting diversity and equality in all of its employment practices and activities</w:t>
      </w:r>
      <w:r w:rsidR="00AF176E" w:rsidRPr="001527CB">
        <w:rPr>
          <w:rFonts w:ascii="Arial" w:hAnsi="Arial" w:cs="Arial"/>
        </w:rPr>
        <w:t xml:space="preserve"> </w:t>
      </w:r>
      <w:r w:rsidR="00DE5960" w:rsidRPr="001527CB">
        <w:rPr>
          <w:rFonts w:ascii="Arial" w:hAnsi="Arial" w:cs="Arial"/>
        </w:rPr>
        <w:t>and aims to establish an inclusive culture free from discrimination and based on the values o</w:t>
      </w:r>
      <w:r w:rsidR="00997B7C" w:rsidRPr="001527CB">
        <w:rPr>
          <w:rFonts w:ascii="Arial" w:hAnsi="Arial" w:cs="Arial"/>
        </w:rPr>
        <w:t>f fairness, dignity and respect as defined in the Equality Act 2010 and 2012 and Public Sector Equality Duty April 2011.</w:t>
      </w:r>
    </w:p>
    <w:p w:rsidR="00DD26E9" w:rsidRPr="001527CB" w:rsidRDefault="00DD26E9" w:rsidP="00F41E29">
      <w:pPr>
        <w:pStyle w:val="NoSpacing"/>
        <w:rPr>
          <w:rFonts w:ascii="Arial" w:hAnsi="Arial" w:cs="Arial"/>
        </w:rPr>
      </w:pPr>
    </w:p>
    <w:p w:rsidR="00BA66AF" w:rsidRPr="001527CB" w:rsidRDefault="00263A81" w:rsidP="005D214B">
      <w:pPr>
        <w:pStyle w:val="NoSpacing"/>
        <w:numPr>
          <w:ilvl w:val="1"/>
          <w:numId w:val="2"/>
        </w:numPr>
        <w:ind w:left="567" w:hanging="567"/>
        <w:rPr>
          <w:rFonts w:ascii="Arial" w:hAnsi="Arial" w:cs="Arial"/>
        </w:rPr>
      </w:pPr>
      <w:r w:rsidRPr="001527CB">
        <w:rPr>
          <w:rFonts w:ascii="Arial" w:hAnsi="Arial" w:cs="Arial"/>
        </w:rPr>
        <w:t>We will strive to ensure our workforce is diverse and as far as possible reflects the communities served in terms of background, language, age, location or culture and</w:t>
      </w:r>
      <w:r w:rsidR="00F0496A" w:rsidRPr="001527CB">
        <w:rPr>
          <w:rFonts w:ascii="Arial" w:hAnsi="Arial" w:cs="Arial"/>
        </w:rPr>
        <w:t xml:space="preserve"> for each employee to feel respected and able to give their best. </w:t>
      </w:r>
      <w:r w:rsidR="00AF176E" w:rsidRPr="001527CB">
        <w:rPr>
          <w:rFonts w:ascii="Arial" w:hAnsi="Arial" w:cs="Arial"/>
        </w:rPr>
        <w:br/>
      </w:r>
    </w:p>
    <w:p w:rsidR="00AF176E" w:rsidRPr="001527CB" w:rsidRDefault="00AF176E" w:rsidP="005D214B">
      <w:pPr>
        <w:pStyle w:val="NoSpacing"/>
        <w:numPr>
          <w:ilvl w:val="1"/>
          <w:numId w:val="2"/>
        </w:numPr>
        <w:ind w:left="567" w:hanging="567"/>
        <w:rPr>
          <w:rFonts w:ascii="Arial" w:hAnsi="Arial" w:cs="Arial"/>
        </w:rPr>
      </w:pPr>
      <w:r w:rsidRPr="001527CB">
        <w:rPr>
          <w:rFonts w:ascii="Arial" w:hAnsi="Arial" w:cs="Arial"/>
        </w:rPr>
        <w:t>Futures will ensure that all customers (i.e. young people, adults, learners, schools and employers), subcontractors</w:t>
      </w:r>
      <w:r w:rsidR="00543761" w:rsidRPr="001527CB">
        <w:rPr>
          <w:rFonts w:ascii="Arial" w:hAnsi="Arial" w:cs="Arial"/>
        </w:rPr>
        <w:t>,</w:t>
      </w:r>
      <w:r w:rsidR="00007F95" w:rsidRPr="001527CB">
        <w:rPr>
          <w:rFonts w:ascii="Arial" w:hAnsi="Arial" w:cs="Arial"/>
        </w:rPr>
        <w:t xml:space="preserve"> stakeholders</w:t>
      </w:r>
      <w:r w:rsidR="00543761" w:rsidRPr="001527CB">
        <w:rPr>
          <w:rFonts w:ascii="Arial" w:hAnsi="Arial" w:cs="Arial"/>
        </w:rPr>
        <w:t xml:space="preserve">, employees and apprentices </w:t>
      </w:r>
      <w:r w:rsidRPr="001527CB">
        <w:rPr>
          <w:rFonts w:ascii="Arial" w:hAnsi="Arial" w:cs="Arial"/>
        </w:rPr>
        <w:t>understand that they are entitled to be treated fairly and equally</w:t>
      </w:r>
      <w:r w:rsidR="000E1162" w:rsidRPr="001527CB">
        <w:rPr>
          <w:rFonts w:ascii="Arial" w:hAnsi="Arial" w:cs="Arial"/>
        </w:rPr>
        <w:t xml:space="preserve"> and will take stringent steps to ensure this is adhered to.</w:t>
      </w:r>
      <w:r w:rsidR="00700A18" w:rsidRPr="001527CB">
        <w:rPr>
          <w:rFonts w:ascii="Arial" w:hAnsi="Arial" w:cs="Arial"/>
        </w:rPr>
        <w:t xml:space="preserve">  See the Equality and Diversity Strategy for further information on our commitment and intention.</w:t>
      </w:r>
    </w:p>
    <w:p w:rsidR="00BA66AF" w:rsidRPr="001527CB" w:rsidRDefault="00BA66AF" w:rsidP="00BA66AF">
      <w:pPr>
        <w:pStyle w:val="NoSpacing"/>
        <w:ind w:left="360"/>
        <w:rPr>
          <w:rFonts w:ascii="Arial" w:hAnsi="Arial" w:cs="Arial"/>
          <w:sz w:val="24"/>
          <w:szCs w:val="24"/>
        </w:rPr>
      </w:pPr>
      <w:r w:rsidRPr="001527CB">
        <w:rPr>
          <w:rFonts w:ascii="Arial" w:hAnsi="Arial" w:cs="Arial"/>
          <w:sz w:val="24"/>
          <w:szCs w:val="24"/>
        </w:rPr>
        <w:br/>
      </w:r>
    </w:p>
    <w:p w:rsidR="00FF0F95" w:rsidRPr="001527CB" w:rsidRDefault="00EC6171" w:rsidP="00375DFE">
      <w:pPr>
        <w:pStyle w:val="NoSpacing"/>
        <w:numPr>
          <w:ilvl w:val="0"/>
          <w:numId w:val="3"/>
        </w:numPr>
        <w:ind w:left="284" w:hanging="284"/>
        <w:rPr>
          <w:rFonts w:ascii="Arial" w:hAnsi="Arial" w:cs="Arial"/>
          <w:b/>
          <w:sz w:val="24"/>
          <w:szCs w:val="24"/>
        </w:rPr>
      </w:pPr>
      <w:r w:rsidRPr="001527CB">
        <w:rPr>
          <w:rFonts w:ascii="Arial" w:hAnsi="Arial" w:cs="Arial"/>
          <w:b/>
          <w:sz w:val="24"/>
          <w:szCs w:val="24"/>
        </w:rPr>
        <w:t>Overall Aims and Objectives:</w:t>
      </w:r>
      <w:r w:rsidR="00CF46D3" w:rsidRPr="001527CB">
        <w:rPr>
          <w:rFonts w:ascii="Arial" w:hAnsi="Arial" w:cs="Arial"/>
          <w:b/>
          <w:sz w:val="24"/>
          <w:szCs w:val="24"/>
        </w:rPr>
        <w:br/>
      </w:r>
    </w:p>
    <w:p w:rsidR="00FF0F95" w:rsidRPr="001527CB" w:rsidRDefault="00EC6171" w:rsidP="005D214B">
      <w:pPr>
        <w:pStyle w:val="NoSpacing"/>
        <w:numPr>
          <w:ilvl w:val="1"/>
          <w:numId w:val="6"/>
        </w:numPr>
        <w:ind w:left="567" w:hanging="567"/>
        <w:rPr>
          <w:rFonts w:ascii="Arial" w:hAnsi="Arial" w:cs="Arial"/>
          <w:b/>
        </w:rPr>
      </w:pPr>
      <w:r w:rsidRPr="001527CB">
        <w:rPr>
          <w:rFonts w:ascii="Arial" w:hAnsi="Arial" w:cs="Arial"/>
        </w:rPr>
        <w:t>P</w:t>
      </w:r>
      <w:r w:rsidR="00F0496A" w:rsidRPr="001527CB">
        <w:rPr>
          <w:rFonts w:ascii="Arial" w:hAnsi="Arial" w:cs="Arial"/>
        </w:rPr>
        <w:t>rovide equality, fairness and respect for all in our employment, whether te</w:t>
      </w:r>
      <w:r w:rsidR="00FF0F95" w:rsidRPr="001527CB">
        <w:rPr>
          <w:rFonts w:ascii="Arial" w:hAnsi="Arial" w:cs="Arial"/>
        </w:rPr>
        <w:t xml:space="preserve">mporary, </w:t>
      </w:r>
      <w:r w:rsidR="002B6ED2" w:rsidRPr="001527CB">
        <w:rPr>
          <w:rFonts w:ascii="Arial" w:hAnsi="Arial" w:cs="Arial"/>
        </w:rPr>
        <w:t xml:space="preserve">    </w:t>
      </w:r>
      <w:r w:rsidR="00FF0F95" w:rsidRPr="001527CB">
        <w:rPr>
          <w:rFonts w:ascii="Arial" w:hAnsi="Arial" w:cs="Arial"/>
        </w:rPr>
        <w:t>part-time or full-time.</w:t>
      </w:r>
      <w:r w:rsidR="00FF0F95" w:rsidRPr="001527CB">
        <w:rPr>
          <w:rFonts w:ascii="Arial" w:hAnsi="Arial" w:cs="Arial"/>
        </w:rPr>
        <w:br/>
      </w:r>
    </w:p>
    <w:p w:rsidR="007256EB" w:rsidRPr="001527CB" w:rsidRDefault="007256EB" w:rsidP="005D214B">
      <w:pPr>
        <w:pStyle w:val="NoSpacing"/>
        <w:numPr>
          <w:ilvl w:val="1"/>
          <w:numId w:val="6"/>
        </w:numPr>
        <w:ind w:left="567" w:hanging="567"/>
        <w:rPr>
          <w:rFonts w:ascii="Arial" w:hAnsi="Arial" w:cs="Arial"/>
        </w:rPr>
      </w:pPr>
      <w:r w:rsidRPr="001527CB">
        <w:rPr>
          <w:rFonts w:ascii="Arial" w:hAnsi="Arial" w:cs="Arial"/>
        </w:rPr>
        <w:t>Not unlawfully</w:t>
      </w:r>
      <w:r w:rsidR="00F0496A" w:rsidRPr="001527CB">
        <w:rPr>
          <w:rFonts w:ascii="Arial" w:hAnsi="Arial" w:cs="Arial"/>
        </w:rPr>
        <w:t xml:space="preserve"> discriminate because of the Equality Act 20</w:t>
      </w:r>
      <w:r w:rsidR="002B6ED2" w:rsidRPr="001527CB">
        <w:rPr>
          <w:rFonts w:ascii="Arial" w:hAnsi="Arial" w:cs="Arial"/>
        </w:rPr>
        <w:t xml:space="preserve">10 protected characteristics of </w:t>
      </w:r>
      <w:r w:rsidR="00F0496A" w:rsidRPr="001527CB">
        <w:rPr>
          <w:rFonts w:ascii="Arial" w:hAnsi="Arial" w:cs="Arial"/>
        </w:rPr>
        <w:t>age, disability</w:t>
      </w:r>
      <w:r w:rsidR="00E3039F" w:rsidRPr="001527CB">
        <w:rPr>
          <w:rFonts w:ascii="Arial" w:hAnsi="Arial" w:cs="Arial"/>
        </w:rPr>
        <w:t xml:space="preserve"> (physical or mental impairment)</w:t>
      </w:r>
      <w:r w:rsidR="00F0496A" w:rsidRPr="001527CB">
        <w:rPr>
          <w:rFonts w:ascii="Arial" w:hAnsi="Arial" w:cs="Arial"/>
        </w:rPr>
        <w:t>, gender reassignment, marriage and civil partnership, pregnancy and maternity, race (including colour, nationality, and ethnic or national origin), religion or belief, sex (gender) and sexual orientation</w:t>
      </w:r>
      <w:r w:rsidRPr="001527CB">
        <w:rPr>
          <w:rFonts w:ascii="Arial" w:hAnsi="Arial" w:cs="Arial"/>
        </w:rPr>
        <w:t>.</w:t>
      </w:r>
      <w:r w:rsidRPr="001527CB">
        <w:rPr>
          <w:rFonts w:ascii="Arial" w:hAnsi="Arial" w:cs="Arial"/>
        </w:rPr>
        <w:br/>
      </w:r>
    </w:p>
    <w:p w:rsidR="005E58F4" w:rsidRPr="001527CB" w:rsidRDefault="007256EB" w:rsidP="005D214B">
      <w:pPr>
        <w:pStyle w:val="NoSpacing"/>
        <w:numPr>
          <w:ilvl w:val="1"/>
          <w:numId w:val="6"/>
        </w:numPr>
        <w:ind w:left="567" w:hanging="567"/>
        <w:rPr>
          <w:rFonts w:ascii="Arial" w:hAnsi="Arial" w:cs="Arial"/>
        </w:rPr>
      </w:pPr>
      <w:r w:rsidRPr="001527CB">
        <w:rPr>
          <w:rFonts w:ascii="Arial" w:hAnsi="Arial" w:cs="Arial"/>
        </w:rPr>
        <w:t>Oppose and avoid</w:t>
      </w:r>
      <w:r w:rsidR="00F0496A" w:rsidRPr="001527CB">
        <w:rPr>
          <w:rFonts w:ascii="Arial" w:hAnsi="Arial" w:cs="Arial"/>
        </w:rPr>
        <w:t xml:space="preserve"> all forms of unlawful discrimination. </w:t>
      </w:r>
      <w:r w:rsidR="00543761" w:rsidRPr="001527CB">
        <w:rPr>
          <w:rFonts w:ascii="Arial" w:hAnsi="Arial" w:cs="Arial"/>
        </w:rPr>
        <w:t>T</w:t>
      </w:r>
      <w:r w:rsidR="00F0496A" w:rsidRPr="001527CB">
        <w:rPr>
          <w:rFonts w:ascii="Arial" w:hAnsi="Arial" w:cs="Arial"/>
        </w:rPr>
        <w:t xml:space="preserve">his includes in pay and benefits, terms and conditions of employment, dealing with grievances and discipline, dismissal, redundancy, leave for parents, requests for flexible working, and selection for employment, promotion, training or other developmental opportunities </w:t>
      </w:r>
      <w:r w:rsidR="00CA5E06" w:rsidRPr="001527CB">
        <w:rPr>
          <w:rFonts w:ascii="Arial" w:hAnsi="Arial" w:cs="Arial"/>
        </w:rPr>
        <w:br/>
      </w:r>
    </w:p>
    <w:p w:rsidR="006113E9" w:rsidRPr="001527CB" w:rsidRDefault="00CA5E06" w:rsidP="005D214B">
      <w:pPr>
        <w:pStyle w:val="NoSpacing"/>
        <w:numPr>
          <w:ilvl w:val="1"/>
          <w:numId w:val="6"/>
        </w:numPr>
        <w:ind w:left="567" w:hanging="567"/>
        <w:rPr>
          <w:rFonts w:ascii="Arial" w:hAnsi="Arial" w:cs="Arial"/>
        </w:rPr>
      </w:pPr>
      <w:r w:rsidRPr="001527CB">
        <w:rPr>
          <w:rFonts w:ascii="Arial" w:hAnsi="Arial" w:cs="Arial"/>
        </w:rPr>
        <w:t>Understand our customer profile to deliver services which reflect the specific needs of all our customers to promote equality and inclusiveness.</w:t>
      </w:r>
    </w:p>
    <w:p w:rsidR="006113E9" w:rsidRPr="001527CB" w:rsidRDefault="006113E9" w:rsidP="005D214B">
      <w:pPr>
        <w:pStyle w:val="NoSpacing"/>
        <w:numPr>
          <w:ilvl w:val="1"/>
          <w:numId w:val="6"/>
        </w:numPr>
        <w:spacing w:before="360"/>
        <w:ind w:left="567" w:hanging="567"/>
        <w:rPr>
          <w:rFonts w:ascii="Arial" w:hAnsi="Arial" w:cs="Arial"/>
        </w:rPr>
      </w:pPr>
      <w:r w:rsidRPr="001527CB">
        <w:rPr>
          <w:rFonts w:ascii="Arial" w:hAnsi="Arial" w:cs="Arial"/>
        </w:rPr>
        <w:t>We will achieve our aims by:</w:t>
      </w:r>
    </w:p>
    <w:p w:rsidR="006113E9" w:rsidRPr="001527CB" w:rsidRDefault="006113E9" w:rsidP="006113E9">
      <w:pPr>
        <w:pStyle w:val="NoSpacing"/>
        <w:ind w:left="-66"/>
        <w:rPr>
          <w:rFonts w:ascii="Arial" w:hAnsi="Arial" w:cs="Arial"/>
        </w:rPr>
      </w:pPr>
    </w:p>
    <w:p w:rsidR="006113E9" w:rsidRPr="001527CB" w:rsidRDefault="00B60939" w:rsidP="00375DFE">
      <w:pPr>
        <w:pStyle w:val="NoSpacing"/>
        <w:numPr>
          <w:ilvl w:val="0"/>
          <w:numId w:val="12"/>
        </w:numPr>
        <w:ind w:hanging="570"/>
        <w:rPr>
          <w:rFonts w:ascii="Arial" w:hAnsi="Arial" w:cs="Arial"/>
        </w:rPr>
      </w:pPr>
      <w:r w:rsidRPr="001527CB">
        <w:rPr>
          <w:rFonts w:ascii="Arial" w:hAnsi="Arial" w:cs="Arial"/>
        </w:rPr>
        <w:t xml:space="preserve">Consulting </w:t>
      </w:r>
      <w:r w:rsidR="00EB1AF5" w:rsidRPr="001527CB">
        <w:rPr>
          <w:rFonts w:ascii="Arial" w:hAnsi="Arial" w:cs="Arial"/>
        </w:rPr>
        <w:t>employees</w:t>
      </w:r>
      <w:r w:rsidR="00CA5E06" w:rsidRPr="001527CB">
        <w:rPr>
          <w:rFonts w:ascii="Arial" w:hAnsi="Arial" w:cs="Arial"/>
        </w:rPr>
        <w:t>,</w:t>
      </w:r>
      <w:r w:rsidR="00A64049" w:rsidRPr="001527CB">
        <w:rPr>
          <w:rFonts w:ascii="Arial" w:hAnsi="Arial" w:cs="Arial"/>
        </w:rPr>
        <w:t xml:space="preserve"> </w:t>
      </w:r>
      <w:r w:rsidR="002D72DD" w:rsidRPr="001527CB">
        <w:rPr>
          <w:rFonts w:ascii="Arial" w:hAnsi="Arial" w:cs="Arial"/>
        </w:rPr>
        <w:t xml:space="preserve">apprentices, </w:t>
      </w:r>
      <w:r w:rsidR="00EB1AF5" w:rsidRPr="001527CB">
        <w:rPr>
          <w:rFonts w:ascii="Arial" w:hAnsi="Arial" w:cs="Arial"/>
        </w:rPr>
        <w:t>trade unions</w:t>
      </w:r>
      <w:r w:rsidR="00CA5E06" w:rsidRPr="001527CB">
        <w:rPr>
          <w:rFonts w:ascii="Arial" w:hAnsi="Arial" w:cs="Arial"/>
        </w:rPr>
        <w:t>, customers and stakeholders</w:t>
      </w:r>
      <w:r w:rsidR="00EB1AF5" w:rsidRPr="001527CB">
        <w:rPr>
          <w:rFonts w:ascii="Arial" w:hAnsi="Arial" w:cs="Arial"/>
        </w:rPr>
        <w:t xml:space="preserve"> about how our services and employment </w:t>
      </w:r>
      <w:r w:rsidR="001C6825" w:rsidRPr="001527CB">
        <w:rPr>
          <w:rFonts w:ascii="Arial" w:hAnsi="Arial" w:cs="Arial"/>
        </w:rPr>
        <w:t>practices could be improved.</w:t>
      </w:r>
    </w:p>
    <w:p w:rsidR="005E5E30" w:rsidRPr="001527CB" w:rsidRDefault="005E5E30" w:rsidP="005E5E30">
      <w:pPr>
        <w:pStyle w:val="NoSpacing"/>
        <w:ind w:left="1137"/>
        <w:rPr>
          <w:rFonts w:ascii="Arial" w:hAnsi="Arial" w:cs="Arial"/>
        </w:rPr>
      </w:pPr>
    </w:p>
    <w:p w:rsidR="005E5E30" w:rsidRPr="001527CB" w:rsidRDefault="001C6825" w:rsidP="00375DFE">
      <w:pPr>
        <w:pStyle w:val="NoSpacing"/>
        <w:numPr>
          <w:ilvl w:val="0"/>
          <w:numId w:val="12"/>
        </w:numPr>
        <w:ind w:hanging="570"/>
        <w:rPr>
          <w:rFonts w:ascii="Arial" w:hAnsi="Arial" w:cs="Arial"/>
        </w:rPr>
      </w:pPr>
      <w:r w:rsidRPr="001527CB">
        <w:rPr>
          <w:rFonts w:ascii="Arial" w:hAnsi="Arial" w:cs="Arial"/>
        </w:rPr>
        <w:t xml:space="preserve">Creating an environment which individual differences and contributions of all team </w:t>
      </w:r>
      <w:r w:rsidR="005E5E30" w:rsidRPr="001527CB">
        <w:rPr>
          <w:rFonts w:ascii="Arial" w:hAnsi="Arial" w:cs="Arial"/>
        </w:rPr>
        <w:t>me</w:t>
      </w:r>
      <w:r w:rsidRPr="001527CB">
        <w:rPr>
          <w:rFonts w:ascii="Arial" w:hAnsi="Arial" w:cs="Arial"/>
        </w:rPr>
        <w:t>mbers are recognised and valued.</w:t>
      </w:r>
    </w:p>
    <w:p w:rsidR="005E5E30" w:rsidRPr="001527CB" w:rsidRDefault="005E5E30" w:rsidP="005E5E30">
      <w:pPr>
        <w:pStyle w:val="ListParagraph"/>
        <w:rPr>
          <w:rFonts w:ascii="Arial" w:hAnsi="Arial" w:cs="Arial"/>
        </w:rPr>
      </w:pPr>
    </w:p>
    <w:p w:rsidR="005E5E30" w:rsidRPr="001527CB" w:rsidRDefault="001C6825" w:rsidP="00375DFE">
      <w:pPr>
        <w:pStyle w:val="NoSpacing"/>
        <w:numPr>
          <w:ilvl w:val="0"/>
          <w:numId w:val="12"/>
        </w:numPr>
        <w:ind w:hanging="570"/>
        <w:rPr>
          <w:rFonts w:ascii="Arial" w:hAnsi="Arial" w:cs="Arial"/>
        </w:rPr>
      </w:pPr>
      <w:r w:rsidRPr="001527CB">
        <w:rPr>
          <w:rFonts w:ascii="Arial" w:hAnsi="Arial" w:cs="Arial"/>
        </w:rPr>
        <w:t>P</w:t>
      </w:r>
      <w:r w:rsidR="00F236A9" w:rsidRPr="001527CB">
        <w:rPr>
          <w:rFonts w:ascii="Arial" w:hAnsi="Arial" w:cs="Arial"/>
        </w:rPr>
        <w:t>romoting</w:t>
      </w:r>
      <w:r w:rsidRPr="001527CB">
        <w:rPr>
          <w:rFonts w:ascii="Arial" w:hAnsi="Arial" w:cs="Arial"/>
        </w:rPr>
        <w:t xml:space="preserve"> equality and diversity in the </w:t>
      </w:r>
      <w:r w:rsidR="004E3D48" w:rsidRPr="001527CB">
        <w:rPr>
          <w:rFonts w:ascii="Arial" w:hAnsi="Arial" w:cs="Arial"/>
        </w:rPr>
        <w:t>workplace, which Futures believes,</w:t>
      </w:r>
      <w:r w:rsidRPr="001527CB">
        <w:rPr>
          <w:rFonts w:ascii="Arial" w:hAnsi="Arial" w:cs="Arial"/>
        </w:rPr>
        <w:t xml:space="preserve"> is good management practice and makes sound business sense.</w:t>
      </w:r>
    </w:p>
    <w:p w:rsidR="005E5E30" w:rsidRPr="001527CB" w:rsidRDefault="005E5E30" w:rsidP="005E5E30">
      <w:pPr>
        <w:pStyle w:val="ListParagraph"/>
        <w:rPr>
          <w:rFonts w:ascii="Arial" w:hAnsi="Arial" w:cs="Arial"/>
        </w:rPr>
      </w:pPr>
    </w:p>
    <w:p w:rsidR="001C6825" w:rsidRPr="001527CB" w:rsidRDefault="001C6825" w:rsidP="00375DFE">
      <w:pPr>
        <w:pStyle w:val="NoSpacing"/>
        <w:numPr>
          <w:ilvl w:val="0"/>
          <w:numId w:val="12"/>
        </w:numPr>
        <w:ind w:hanging="570"/>
        <w:rPr>
          <w:rFonts w:ascii="Arial" w:hAnsi="Arial" w:cs="Arial"/>
        </w:rPr>
      </w:pPr>
      <w:r w:rsidRPr="001527CB">
        <w:rPr>
          <w:rFonts w:ascii="Arial" w:hAnsi="Arial" w:cs="Arial"/>
        </w:rPr>
        <w:t>Creating a working environment free of bullying, harassment, victimisation and</w:t>
      </w:r>
      <w:r w:rsidR="005E5E30" w:rsidRPr="001527CB">
        <w:rPr>
          <w:rFonts w:ascii="Arial" w:hAnsi="Arial" w:cs="Arial"/>
        </w:rPr>
        <w:t xml:space="preserve"> unlawful discrimination, promoting dignity and respect for </w:t>
      </w:r>
      <w:r w:rsidR="002D72DD" w:rsidRPr="001527CB">
        <w:rPr>
          <w:rFonts w:ascii="Arial" w:hAnsi="Arial" w:cs="Arial"/>
        </w:rPr>
        <w:t>employees, apprentices</w:t>
      </w:r>
      <w:r w:rsidR="005E5E30" w:rsidRPr="001527CB">
        <w:rPr>
          <w:rFonts w:ascii="Arial" w:hAnsi="Arial" w:cs="Arial"/>
        </w:rPr>
        <w:t>, customers, stakeholders, subcontractors and visitors</w:t>
      </w:r>
      <w:r w:rsidR="002D72DD" w:rsidRPr="001527CB">
        <w:rPr>
          <w:rFonts w:ascii="Arial" w:hAnsi="Arial" w:cs="Arial"/>
        </w:rPr>
        <w:t>.</w:t>
      </w:r>
    </w:p>
    <w:p w:rsidR="005E5E30" w:rsidRPr="001527CB" w:rsidRDefault="005E5E30" w:rsidP="005E5E30">
      <w:pPr>
        <w:pStyle w:val="ListParagraph"/>
        <w:rPr>
          <w:rFonts w:ascii="Arial" w:hAnsi="Arial" w:cs="Arial"/>
        </w:rPr>
      </w:pPr>
    </w:p>
    <w:p w:rsidR="005E5E30" w:rsidRPr="001527CB" w:rsidRDefault="005E5E30" w:rsidP="00375DFE">
      <w:pPr>
        <w:pStyle w:val="NoSpacing"/>
        <w:numPr>
          <w:ilvl w:val="0"/>
          <w:numId w:val="12"/>
        </w:numPr>
        <w:ind w:hanging="570"/>
        <w:rPr>
          <w:rFonts w:ascii="Arial" w:hAnsi="Arial" w:cs="Arial"/>
        </w:rPr>
      </w:pPr>
      <w:r w:rsidRPr="001527CB">
        <w:rPr>
          <w:rFonts w:ascii="Arial" w:hAnsi="Arial" w:cs="Arial"/>
        </w:rPr>
        <w:t>Encouraging anyone who feels they have been subject to discrimination to raise their concerns so corrective measures can be applied.</w:t>
      </w:r>
      <w:r w:rsidRPr="001527CB">
        <w:rPr>
          <w:rFonts w:ascii="Arial" w:hAnsi="Arial" w:cs="Arial"/>
        </w:rPr>
        <w:br/>
      </w:r>
    </w:p>
    <w:p w:rsidR="005E5E30" w:rsidRPr="001527CB" w:rsidRDefault="005E5E30" w:rsidP="00375DFE">
      <w:pPr>
        <w:pStyle w:val="NoSpacing"/>
        <w:numPr>
          <w:ilvl w:val="0"/>
          <w:numId w:val="12"/>
        </w:numPr>
        <w:ind w:hanging="570"/>
        <w:rPr>
          <w:rFonts w:ascii="Arial" w:hAnsi="Arial" w:cs="Arial"/>
        </w:rPr>
      </w:pPr>
      <w:r w:rsidRPr="001527CB">
        <w:rPr>
          <w:rFonts w:ascii="Arial" w:hAnsi="Arial" w:cs="Arial"/>
        </w:rPr>
        <w:t xml:space="preserve">To make opportunities for training, development and progress available to all </w:t>
      </w:r>
      <w:r w:rsidR="002D72DD" w:rsidRPr="001527CB">
        <w:rPr>
          <w:rFonts w:ascii="Arial" w:hAnsi="Arial" w:cs="Arial"/>
        </w:rPr>
        <w:t>employees and apprentices</w:t>
      </w:r>
      <w:r w:rsidRPr="001527CB">
        <w:rPr>
          <w:rFonts w:ascii="Arial" w:hAnsi="Arial" w:cs="Arial"/>
        </w:rPr>
        <w:t>, who will be helped and encouraged to develop their full potential, so their talents and resources can be fully utilised to maximise the efficiency of Futures.</w:t>
      </w:r>
    </w:p>
    <w:p w:rsidR="005E5E30" w:rsidRPr="001527CB" w:rsidRDefault="005E5E30" w:rsidP="005E5E30">
      <w:pPr>
        <w:pStyle w:val="NoSpacing"/>
        <w:rPr>
          <w:rFonts w:ascii="Arial" w:hAnsi="Arial" w:cs="Arial"/>
        </w:rPr>
      </w:pPr>
    </w:p>
    <w:p w:rsidR="005E5E30" w:rsidRPr="001527CB" w:rsidRDefault="005E5E30" w:rsidP="00375DFE">
      <w:pPr>
        <w:pStyle w:val="NoSpacing"/>
        <w:numPr>
          <w:ilvl w:val="0"/>
          <w:numId w:val="12"/>
        </w:numPr>
        <w:ind w:hanging="570"/>
        <w:rPr>
          <w:rFonts w:ascii="Arial" w:hAnsi="Arial" w:cs="Arial"/>
        </w:rPr>
      </w:pPr>
      <w:r w:rsidRPr="001527CB">
        <w:rPr>
          <w:rFonts w:ascii="Arial" w:hAnsi="Arial" w:cs="Arial"/>
        </w:rPr>
        <w:t>Review employment practices and procedures when necessary to ensure fairness, and update them and the policy to take account of changes in the law</w:t>
      </w:r>
      <w:r w:rsidRPr="001527CB">
        <w:rPr>
          <w:rFonts w:ascii="Arial" w:hAnsi="Arial" w:cs="Arial"/>
          <w:b/>
        </w:rPr>
        <w:t xml:space="preserve">.  </w:t>
      </w:r>
      <w:r w:rsidRPr="001527CB">
        <w:rPr>
          <w:rFonts w:ascii="Arial" w:hAnsi="Arial" w:cs="Arial"/>
        </w:rPr>
        <w:t>Any identified discriminatory elements will be removed</w:t>
      </w:r>
      <w:r w:rsidR="00A7134A" w:rsidRPr="001527CB">
        <w:rPr>
          <w:rFonts w:ascii="Arial" w:hAnsi="Arial" w:cs="Arial"/>
        </w:rPr>
        <w:t>.</w:t>
      </w:r>
    </w:p>
    <w:p w:rsidR="005E5E30" w:rsidRPr="001527CB" w:rsidRDefault="005E5E30" w:rsidP="005E5E30">
      <w:pPr>
        <w:pStyle w:val="ListParagraph"/>
        <w:rPr>
          <w:rFonts w:ascii="Arial" w:hAnsi="Arial" w:cs="Arial"/>
        </w:rPr>
      </w:pPr>
    </w:p>
    <w:p w:rsidR="005E5E30" w:rsidRPr="001527CB" w:rsidRDefault="005E5E30" w:rsidP="00375DFE">
      <w:pPr>
        <w:pStyle w:val="NoSpacing"/>
        <w:numPr>
          <w:ilvl w:val="0"/>
          <w:numId w:val="12"/>
        </w:numPr>
        <w:ind w:hanging="570"/>
        <w:rPr>
          <w:rFonts w:ascii="Arial" w:hAnsi="Arial" w:cs="Arial"/>
        </w:rPr>
      </w:pPr>
      <w:r w:rsidRPr="001527CB">
        <w:rPr>
          <w:rFonts w:ascii="Arial" w:hAnsi="Arial" w:cs="Arial"/>
          <w:lang w:val="en-US"/>
        </w:rPr>
        <w:t>Ensure that disabled</w:t>
      </w:r>
      <w:r w:rsidR="005A2C17" w:rsidRPr="001527CB">
        <w:rPr>
          <w:rFonts w:ascii="Arial" w:hAnsi="Arial" w:cs="Arial"/>
          <w:lang w:val="en-US"/>
        </w:rPr>
        <w:t xml:space="preserve"> </w:t>
      </w:r>
      <w:r w:rsidRPr="001527CB">
        <w:rPr>
          <w:rFonts w:ascii="Arial" w:hAnsi="Arial" w:cs="Arial"/>
          <w:lang w:val="en-US"/>
        </w:rPr>
        <w:t>employees</w:t>
      </w:r>
      <w:r w:rsidR="00456B21" w:rsidRPr="001527CB">
        <w:rPr>
          <w:rFonts w:ascii="Arial" w:hAnsi="Arial" w:cs="Arial"/>
          <w:lang w:val="en-US"/>
        </w:rPr>
        <w:t xml:space="preserve"> and apprentices</w:t>
      </w:r>
      <w:r w:rsidRPr="001527CB">
        <w:rPr>
          <w:rFonts w:ascii="Arial" w:hAnsi="Arial" w:cs="Arial"/>
          <w:lang w:val="en-US"/>
        </w:rPr>
        <w:t xml:space="preserve"> and those applying to join Futures are not just ‘included’ but actively supported and promoted to fulfill their aspirations</w:t>
      </w:r>
      <w:r w:rsidR="00DA274E" w:rsidRPr="001527CB">
        <w:rPr>
          <w:rFonts w:ascii="Arial" w:hAnsi="Arial" w:cs="Arial"/>
          <w:lang w:val="en-US"/>
        </w:rPr>
        <w:t>.</w:t>
      </w:r>
    </w:p>
    <w:p w:rsidR="005E5E30" w:rsidRPr="001527CB" w:rsidRDefault="005E5E30" w:rsidP="005E5E30">
      <w:pPr>
        <w:pStyle w:val="ListParagraph"/>
        <w:rPr>
          <w:rFonts w:ascii="Arial" w:hAnsi="Arial" w:cs="Arial"/>
        </w:rPr>
      </w:pPr>
    </w:p>
    <w:p w:rsidR="005E5E30" w:rsidRPr="001527CB" w:rsidRDefault="005E5E30" w:rsidP="00375DFE">
      <w:pPr>
        <w:pStyle w:val="NoSpacing"/>
        <w:numPr>
          <w:ilvl w:val="0"/>
          <w:numId w:val="12"/>
        </w:numPr>
        <w:ind w:hanging="570"/>
        <w:rPr>
          <w:rFonts w:ascii="Arial" w:hAnsi="Arial" w:cs="Arial"/>
        </w:rPr>
      </w:pPr>
      <w:r w:rsidRPr="001527CB">
        <w:rPr>
          <w:rFonts w:ascii="Arial" w:hAnsi="Arial" w:cs="Arial"/>
          <w:lang w:val="en-US"/>
        </w:rPr>
        <w:t>E</w:t>
      </w:r>
      <w:r w:rsidRPr="001527CB">
        <w:rPr>
          <w:rFonts w:ascii="Arial" w:hAnsi="Arial" w:cs="Arial"/>
        </w:rPr>
        <w:t>xemplify British Values in everything we do i.e. democracy, the rule of law, individual liberty and mutual respect and tolerance for those with different faiths and beliefs.</w:t>
      </w:r>
      <w:r w:rsidRPr="001527CB">
        <w:rPr>
          <w:rFonts w:ascii="Arial" w:hAnsi="Arial" w:cs="Arial"/>
          <w:lang w:val="en-US"/>
        </w:rPr>
        <w:t xml:space="preserve"> </w:t>
      </w:r>
    </w:p>
    <w:p w:rsidR="005E5E30" w:rsidRPr="001527CB" w:rsidRDefault="005E5E30" w:rsidP="005E5E30">
      <w:pPr>
        <w:pStyle w:val="ListParagraph"/>
        <w:rPr>
          <w:rFonts w:ascii="Arial" w:hAnsi="Arial" w:cs="Arial"/>
          <w:lang w:val="en-US"/>
        </w:rPr>
      </w:pPr>
    </w:p>
    <w:p w:rsidR="009B06FE" w:rsidRPr="001527CB" w:rsidRDefault="00776533" w:rsidP="00375DFE">
      <w:pPr>
        <w:pStyle w:val="NoSpacing"/>
        <w:numPr>
          <w:ilvl w:val="0"/>
          <w:numId w:val="12"/>
        </w:numPr>
        <w:ind w:hanging="570"/>
        <w:rPr>
          <w:rFonts w:ascii="Arial" w:hAnsi="Arial" w:cs="Arial"/>
        </w:rPr>
      </w:pPr>
      <w:r w:rsidRPr="001527CB">
        <w:rPr>
          <w:rFonts w:ascii="Arial" w:hAnsi="Arial" w:cs="Arial"/>
          <w:lang w:val="en-US"/>
        </w:rPr>
        <w:t>Identify priorities,</w:t>
      </w:r>
      <w:r w:rsidR="005E5E30" w:rsidRPr="001527CB">
        <w:rPr>
          <w:rFonts w:ascii="Arial" w:hAnsi="Arial" w:cs="Arial"/>
          <w:lang w:val="en-US"/>
        </w:rPr>
        <w:t xml:space="preserve"> set equality objectives</w:t>
      </w:r>
      <w:r w:rsidRPr="001527CB">
        <w:rPr>
          <w:rFonts w:ascii="Arial" w:hAnsi="Arial" w:cs="Arial"/>
          <w:lang w:val="en-US"/>
        </w:rPr>
        <w:t xml:space="preserve"> and regularly review impact</w:t>
      </w:r>
      <w:r w:rsidR="005E5E30" w:rsidRPr="001527CB">
        <w:rPr>
          <w:rFonts w:ascii="Arial" w:hAnsi="Arial" w:cs="Arial"/>
          <w:lang w:val="en-US"/>
        </w:rPr>
        <w:t xml:space="preserve"> – our Equality and Diversity Impact Plan.</w:t>
      </w:r>
    </w:p>
    <w:p w:rsidR="009B06FE" w:rsidRPr="001527CB" w:rsidRDefault="009B06FE" w:rsidP="009B06FE">
      <w:pPr>
        <w:pStyle w:val="ListParagraph"/>
        <w:rPr>
          <w:rFonts w:ascii="Arial" w:hAnsi="Arial" w:cs="Arial"/>
        </w:rPr>
      </w:pPr>
    </w:p>
    <w:p w:rsidR="005E5E30" w:rsidRPr="001527CB" w:rsidRDefault="009B06FE" w:rsidP="00320D49">
      <w:pPr>
        <w:pStyle w:val="NoSpacing"/>
        <w:numPr>
          <w:ilvl w:val="0"/>
          <w:numId w:val="12"/>
        </w:numPr>
        <w:ind w:hanging="570"/>
        <w:rPr>
          <w:rFonts w:ascii="Arial" w:hAnsi="Arial" w:cs="Arial"/>
        </w:rPr>
      </w:pPr>
      <w:r w:rsidRPr="001527CB">
        <w:rPr>
          <w:rFonts w:ascii="Arial" w:hAnsi="Arial" w:cs="Arial"/>
        </w:rPr>
        <w:t>Meet specific equality and diversity contract requirements. Where required, take action from external equality and diversity compliance audits</w:t>
      </w:r>
      <w:r w:rsidR="005E5E30" w:rsidRPr="001527CB">
        <w:rPr>
          <w:rFonts w:ascii="Arial" w:hAnsi="Arial" w:cs="Arial"/>
        </w:rPr>
        <w:br/>
      </w:r>
      <w:r w:rsidR="005E5E30" w:rsidRPr="001527CB">
        <w:rPr>
          <w:rFonts w:ascii="Arial" w:hAnsi="Arial" w:cs="Arial"/>
          <w:lang w:val="en-US"/>
        </w:rPr>
        <w:br/>
      </w:r>
    </w:p>
    <w:p w:rsidR="00CF46D3" w:rsidRPr="001527CB" w:rsidRDefault="00CF46D3" w:rsidP="00375DFE">
      <w:pPr>
        <w:ind w:left="284" w:hanging="284"/>
        <w:rPr>
          <w:rFonts w:ascii="Arial" w:eastAsia="Times New Roman" w:hAnsi="Arial" w:cs="Arial"/>
          <w:vanish/>
        </w:rPr>
      </w:pPr>
      <w:r w:rsidRPr="001527CB">
        <w:rPr>
          <w:rFonts w:ascii="Arial" w:hAnsi="Arial" w:cs="Arial"/>
          <w:b/>
          <w:bCs/>
          <w:sz w:val="24"/>
          <w:szCs w:val="24"/>
        </w:rPr>
        <w:t xml:space="preserve">3. </w:t>
      </w:r>
      <w:r w:rsidR="00EC7BE8" w:rsidRPr="001527CB">
        <w:rPr>
          <w:rFonts w:ascii="Arial" w:hAnsi="Arial" w:cs="Arial"/>
          <w:b/>
          <w:bCs/>
          <w:sz w:val="24"/>
          <w:szCs w:val="24"/>
        </w:rPr>
        <w:t xml:space="preserve"> </w:t>
      </w:r>
      <w:r w:rsidR="00C45968" w:rsidRPr="001527CB">
        <w:rPr>
          <w:rFonts w:ascii="Arial" w:hAnsi="Arial" w:cs="Arial"/>
          <w:b/>
          <w:bCs/>
          <w:sz w:val="24"/>
          <w:szCs w:val="24"/>
        </w:rPr>
        <w:t>Definitions</w:t>
      </w:r>
    </w:p>
    <w:p w:rsidR="00CF46D3" w:rsidRPr="001527CB" w:rsidRDefault="00CF46D3" w:rsidP="00F041FE">
      <w:pPr>
        <w:pStyle w:val="NoSpacing"/>
        <w:numPr>
          <w:ilvl w:val="1"/>
          <w:numId w:val="4"/>
        </w:numPr>
        <w:ind w:left="432"/>
        <w:rPr>
          <w:rFonts w:ascii="Arial" w:hAnsi="Arial" w:cs="Arial"/>
        </w:rPr>
      </w:pPr>
    </w:p>
    <w:p w:rsidR="00CF46D3" w:rsidRPr="001527CB" w:rsidRDefault="00CF46D3" w:rsidP="00CF46D3">
      <w:pPr>
        <w:pStyle w:val="NoSpacing"/>
        <w:ind w:left="432"/>
        <w:rPr>
          <w:rFonts w:ascii="Arial" w:hAnsi="Arial" w:cs="Arial"/>
        </w:rPr>
      </w:pPr>
    </w:p>
    <w:p w:rsidR="0022122B" w:rsidRPr="001527CB" w:rsidRDefault="00EC7BE8" w:rsidP="005D214B">
      <w:pPr>
        <w:pStyle w:val="NoSpacing"/>
        <w:ind w:left="567" w:hanging="567"/>
        <w:rPr>
          <w:rFonts w:ascii="Arial" w:hAnsi="Arial" w:cs="Arial"/>
        </w:rPr>
      </w:pPr>
      <w:r w:rsidRPr="001527CB">
        <w:rPr>
          <w:rFonts w:ascii="Arial" w:hAnsi="Arial" w:cs="Arial"/>
          <w:sz w:val="24"/>
          <w:szCs w:val="24"/>
        </w:rPr>
        <w:t>3.</w:t>
      </w:r>
      <w:r w:rsidR="002B6ED2" w:rsidRPr="001527CB">
        <w:rPr>
          <w:rFonts w:ascii="Arial" w:hAnsi="Arial" w:cs="Arial"/>
        </w:rPr>
        <w:t xml:space="preserve">1 </w:t>
      </w:r>
      <w:r w:rsidR="005D214B" w:rsidRPr="001527CB">
        <w:rPr>
          <w:rFonts w:ascii="Arial" w:hAnsi="Arial" w:cs="Arial"/>
        </w:rPr>
        <w:tab/>
      </w:r>
      <w:r w:rsidR="0022122B" w:rsidRPr="001527CB">
        <w:rPr>
          <w:rFonts w:ascii="Arial" w:hAnsi="Arial" w:cs="Arial"/>
        </w:rPr>
        <w:t>Equal opportunities is a principle that emphasises th</w:t>
      </w:r>
      <w:r w:rsidR="002B6ED2" w:rsidRPr="001527CB">
        <w:rPr>
          <w:rFonts w:ascii="Arial" w:hAnsi="Arial" w:cs="Arial"/>
        </w:rPr>
        <w:t xml:space="preserve">at opportunities in employment, </w:t>
      </w:r>
      <w:r w:rsidR="0022122B" w:rsidRPr="001527CB">
        <w:rPr>
          <w:rFonts w:ascii="Arial" w:hAnsi="Arial" w:cs="Arial"/>
        </w:rPr>
        <w:t>education and other areas are available to all.</w:t>
      </w:r>
      <w:r w:rsidR="00E97CF4" w:rsidRPr="001527CB">
        <w:rPr>
          <w:rFonts w:ascii="Arial" w:hAnsi="Arial" w:cs="Arial"/>
        </w:rPr>
        <w:t xml:space="preserve">  Equality means treating everyone with equal dignity and worth regardless of particular characteristics.</w:t>
      </w:r>
    </w:p>
    <w:p w:rsidR="0022122B" w:rsidRPr="001527CB" w:rsidRDefault="0022122B" w:rsidP="007051B7">
      <w:pPr>
        <w:pStyle w:val="NoSpacing"/>
        <w:rPr>
          <w:rFonts w:ascii="Arial" w:hAnsi="Arial" w:cs="Arial"/>
        </w:rPr>
      </w:pPr>
    </w:p>
    <w:p w:rsidR="0022122B" w:rsidRPr="001527CB" w:rsidRDefault="00EC7BE8" w:rsidP="005D214B">
      <w:pPr>
        <w:pStyle w:val="NoSpacing"/>
        <w:ind w:left="567" w:hanging="567"/>
        <w:rPr>
          <w:rFonts w:ascii="Arial" w:hAnsi="Arial" w:cs="Arial"/>
        </w:rPr>
      </w:pPr>
      <w:r w:rsidRPr="001527CB">
        <w:rPr>
          <w:rFonts w:ascii="Arial" w:hAnsi="Arial" w:cs="Arial"/>
        </w:rPr>
        <w:t>3.</w:t>
      </w:r>
      <w:r w:rsidR="000F778B" w:rsidRPr="001527CB">
        <w:rPr>
          <w:rFonts w:ascii="Arial" w:hAnsi="Arial" w:cs="Arial"/>
        </w:rPr>
        <w:t xml:space="preserve">2 </w:t>
      </w:r>
      <w:r w:rsidR="005D214B" w:rsidRPr="001527CB">
        <w:rPr>
          <w:rFonts w:ascii="Arial" w:hAnsi="Arial" w:cs="Arial"/>
        </w:rPr>
        <w:tab/>
      </w:r>
      <w:r w:rsidR="0022122B" w:rsidRPr="001527CB">
        <w:rPr>
          <w:rFonts w:ascii="Arial" w:hAnsi="Arial" w:cs="Arial"/>
        </w:rPr>
        <w:t>Diversity – everyone is different and diversity is about recognising,</w:t>
      </w:r>
      <w:r w:rsidRPr="001527CB">
        <w:rPr>
          <w:rFonts w:ascii="Arial" w:hAnsi="Arial" w:cs="Arial"/>
        </w:rPr>
        <w:t xml:space="preserve"> respecting and </w:t>
      </w:r>
      <w:r w:rsidR="002B6ED2" w:rsidRPr="001527CB">
        <w:rPr>
          <w:rFonts w:ascii="Arial" w:hAnsi="Arial" w:cs="Arial"/>
        </w:rPr>
        <w:t>v</w:t>
      </w:r>
      <w:r w:rsidR="0022122B" w:rsidRPr="001527CB">
        <w:rPr>
          <w:rFonts w:ascii="Arial" w:hAnsi="Arial" w:cs="Arial"/>
        </w:rPr>
        <w:t>aluing the differences we each bring to work.</w:t>
      </w:r>
      <w:r w:rsidR="00231E43" w:rsidRPr="001527CB">
        <w:rPr>
          <w:rFonts w:ascii="Arial" w:hAnsi="Arial" w:cs="Arial"/>
        </w:rPr>
        <w:br/>
      </w:r>
    </w:p>
    <w:p w:rsidR="00231E43" w:rsidRPr="001527CB" w:rsidRDefault="00231E43" w:rsidP="005D214B">
      <w:pPr>
        <w:pStyle w:val="NoSpacing"/>
        <w:ind w:left="567" w:hanging="567"/>
        <w:rPr>
          <w:rFonts w:ascii="Arial" w:hAnsi="Arial" w:cs="Arial"/>
        </w:rPr>
      </w:pPr>
      <w:r w:rsidRPr="001527CB">
        <w:rPr>
          <w:rFonts w:ascii="Arial" w:hAnsi="Arial" w:cs="Arial"/>
        </w:rPr>
        <w:t>3.3</w:t>
      </w:r>
      <w:r w:rsidRPr="001527CB">
        <w:rPr>
          <w:rFonts w:ascii="Arial" w:hAnsi="Arial" w:cs="Arial"/>
        </w:rPr>
        <w:tab/>
        <w:t xml:space="preserve">A person has a disability if they have a physical or mental impairment and the impairment has a substantial and long term adverse effect on their ability </w:t>
      </w:r>
      <w:r w:rsidR="00776533" w:rsidRPr="001527CB">
        <w:rPr>
          <w:rFonts w:ascii="Arial" w:hAnsi="Arial" w:cs="Arial"/>
        </w:rPr>
        <w:t>to perform normal day-to-day ac</w:t>
      </w:r>
      <w:r w:rsidRPr="001527CB">
        <w:rPr>
          <w:rFonts w:ascii="Arial" w:hAnsi="Arial" w:cs="Arial"/>
        </w:rPr>
        <w:t>t</w:t>
      </w:r>
      <w:r w:rsidR="00776533" w:rsidRPr="001527CB">
        <w:rPr>
          <w:rFonts w:ascii="Arial" w:hAnsi="Arial" w:cs="Arial"/>
        </w:rPr>
        <w:t>i</w:t>
      </w:r>
      <w:r w:rsidRPr="001527CB">
        <w:rPr>
          <w:rFonts w:ascii="Arial" w:hAnsi="Arial" w:cs="Arial"/>
        </w:rPr>
        <w:t>vities.</w:t>
      </w:r>
    </w:p>
    <w:p w:rsidR="00931E5B" w:rsidRPr="001527CB" w:rsidRDefault="00931E5B" w:rsidP="005D214B">
      <w:pPr>
        <w:pStyle w:val="NoSpacing"/>
        <w:ind w:left="567" w:hanging="567"/>
        <w:rPr>
          <w:rFonts w:ascii="Arial" w:hAnsi="Arial" w:cs="Arial"/>
        </w:rPr>
      </w:pPr>
    </w:p>
    <w:p w:rsidR="0022122B" w:rsidRPr="001527CB" w:rsidRDefault="0022122B" w:rsidP="007051B7">
      <w:pPr>
        <w:pStyle w:val="NoSpacing"/>
        <w:rPr>
          <w:rFonts w:ascii="Arial" w:hAnsi="Arial" w:cs="Arial"/>
          <w:sz w:val="24"/>
          <w:szCs w:val="24"/>
        </w:rPr>
      </w:pPr>
    </w:p>
    <w:p w:rsidR="00F0496A" w:rsidRPr="001527CB" w:rsidRDefault="00F41E29" w:rsidP="00375DFE">
      <w:pPr>
        <w:pStyle w:val="NoSpacing"/>
        <w:numPr>
          <w:ilvl w:val="0"/>
          <w:numId w:val="7"/>
        </w:numPr>
        <w:ind w:left="284" w:hanging="284"/>
        <w:rPr>
          <w:rFonts w:ascii="Arial" w:hAnsi="Arial" w:cs="Arial"/>
          <w:b/>
          <w:sz w:val="24"/>
          <w:szCs w:val="24"/>
        </w:rPr>
      </w:pPr>
      <w:r w:rsidRPr="001527CB">
        <w:rPr>
          <w:rFonts w:ascii="Arial" w:hAnsi="Arial" w:cs="Arial"/>
          <w:b/>
          <w:sz w:val="24"/>
          <w:szCs w:val="24"/>
        </w:rPr>
        <w:t>Roles, Responsibilities and Structure</w:t>
      </w:r>
      <w:r w:rsidR="00F0496A" w:rsidRPr="001527CB">
        <w:rPr>
          <w:rFonts w:ascii="Arial" w:hAnsi="Arial" w:cs="Arial"/>
          <w:b/>
          <w:sz w:val="24"/>
          <w:szCs w:val="24"/>
        </w:rPr>
        <w:t xml:space="preserve">: </w:t>
      </w:r>
    </w:p>
    <w:p w:rsidR="00F41E29" w:rsidRPr="001527CB" w:rsidRDefault="00F41E29" w:rsidP="00F41E29">
      <w:pPr>
        <w:pStyle w:val="NoSpacing"/>
        <w:rPr>
          <w:rFonts w:ascii="Arial" w:hAnsi="Arial" w:cs="Arial"/>
          <w:b/>
          <w:sz w:val="24"/>
          <w:szCs w:val="24"/>
        </w:rPr>
      </w:pPr>
    </w:p>
    <w:p w:rsidR="00550772" w:rsidRPr="001527CB" w:rsidRDefault="00E91E37" w:rsidP="008A2AF7">
      <w:pPr>
        <w:rPr>
          <w:rFonts w:ascii="Arial" w:hAnsi="Arial" w:cs="Arial"/>
          <w:b/>
          <w:sz w:val="24"/>
          <w:szCs w:val="24"/>
        </w:rPr>
      </w:pPr>
      <w:r w:rsidRPr="001527CB">
        <w:rPr>
          <w:rFonts w:ascii="Arial" w:hAnsi="Arial" w:cs="Arial"/>
          <w:b/>
          <w:sz w:val="24"/>
          <w:szCs w:val="24"/>
        </w:rPr>
        <w:t>Specific r</w:t>
      </w:r>
      <w:r w:rsidR="00A02926" w:rsidRPr="001527CB">
        <w:rPr>
          <w:rFonts w:ascii="Arial" w:hAnsi="Arial" w:cs="Arial"/>
          <w:b/>
          <w:sz w:val="24"/>
          <w:szCs w:val="24"/>
        </w:rPr>
        <w:t>esponsibilities of Management</w:t>
      </w:r>
    </w:p>
    <w:p w:rsidR="00550772" w:rsidRPr="001527CB" w:rsidRDefault="00550772" w:rsidP="00F41E29">
      <w:pPr>
        <w:rPr>
          <w:rFonts w:ascii="Arial" w:hAnsi="Arial" w:cs="Arial"/>
          <w:b/>
          <w:sz w:val="24"/>
          <w:szCs w:val="24"/>
        </w:rPr>
      </w:pPr>
    </w:p>
    <w:p w:rsidR="00796D87" w:rsidRPr="001527CB" w:rsidRDefault="00796D87" w:rsidP="005D214B">
      <w:pPr>
        <w:pStyle w:val="ListParagraph"/>
        <w:numPr>
          <w:ilvl w:val="1"/>
          <w:numId w:val="7"/>
        </w:numPr>
        <w:ind w:left="567" w:hanging="567"/>
        <w:rPr>
          <w:rFonts w:ascii="Arial" w:hAnsi="Arial" w:cs="Arial"/>
        </w:rPr>
      </w:pPr>
      <w:r w:rsidRPr="001527CB">
        <w:rPr>
          <w:rFonts w:ascii="Arial" w:hAnsi="Arial" w:cs="Arial"/>
        </w:rPr>
        <w:t>The Chief Executive is ultimately accountable for ensuring that all Futures business and employment practices are compliant with Diversity and Equality legislation.</w:t>
      </w:r>
      <w:r w:rsidRPr="001527CB">
        <w:rPr>
          <w:rFonts w:ascii="Arial" w:hAnsi="Arial" w:cs="Arial"/>
        </w:rPr>
        <w:br/>
      </w:r>
    </w:p>
    <w:p w:rsidR="00F827F7" w:rsidRPr="001527CB" w:rsidRDefault="00F01973" w:rsidP="005D214B">
      <w:pPr>
        <w:pStyle w:val="ListParagraph"/>
        <w:numPr>
          <w:ilvl w:val="1"/>
          <w:numId w:val="7"/>
        </w:numPr>
        <w:ind w:left="567" w:hanging="567"/>
        <w:rPr>
          <w:rFonts w:ascii="Arial" w:hAnsi="Arial" w:cs="Arial"/>
        </w:rPr>
      </w:pPr>
      <w:r w:rsidRPr="001527CB">
        <w:rPr>
          <w:rFonts w:ascii="Arial" w:hAnsi="Arial" w:cs="Arial"/>
        </w:rPr>
        <w:t>Through the E and D board lead and CEO, the Executive Board has a key role in ensuring that E and D is an integral part of Futures strategy and business planning.</w:t>
      </w:r>
      <w:r w:rsidR="007E7F9F" w:rsidRPr="001527CB">
        <w:rPr>
          <w:rFonts w:ascii="Arial" w:hAnsi="Arial" w:cs="Arial"/>
        </w:rPr>
        <w:br/>
      </w:r>
      <w:r w:rsidRPr="001527CB">
        <w:rPr>
          <w:rFonts w:ascii="Arial" w:hAnsi="Arial" w:cs="Arial"/>
        </w:rPr>
        <w:br/>
      </w:r>
    </w:p>
    <w:p w:rsidR="005E5E30" w:rsidRPr="001527CB" w:rsidRDefault="00F01973" w:rsidP="005E5E30">
      <w:pPr>
        <w:pStyle w:val="NoSpacing"/>
        <w:numPr>
          <w:ilvl w:val="1"/>
          <w:numId w:val="7"/>
        </w:numPr>
        <w:ind w:left="567" w:hanging="567"/>
        <w:rPr>
          <w:rFonts w:ascii="Arial" w:hAnsi="Arial" w:cs="Arial"/>
        </w:rPr>
      </w:pPr>
      <w:r w:rsidRPr="001527CB">
        <w:rPr>
          <w:rFonts w:ascii="Arial" w:hAnsi="Arial" w:cs="Arial"/>
        </w:rPr>
        <w:t>Directors and Managers will</w:t>
      </w:r>
      <w:r w:rsidR="001C6825" w:rsidRPr="001527CB">
        <w:rPr>
          <w:rFonts w:ascii="Arial" w:hAnsi="Arial" w:cs="Arial"/>
        </w:rPr>
        <w:t>:</w:t>
      </w:r>
    </w:p>
    <w:p w:rsidR="005E5E30" w:rsidRPr="001527CB" w:rsidRDefault="005E5E30" w:rsidP="005E5E30">
      <w:pPr>
        <w:pStyle w:val="NoSpacing"/>
        <w:ind w:left="360"/>
        <w:rPr>
          <w:rFonts w:ascii="Arial" w:hAnsi="Arial" w:cs="Arial"/>
        </w:rPr>
      </w:pPr>
    </w:p>
    <w:p w:rsidR="005E5E30" w:rsidRPr="001527CB" w:rsidRDefault="005E5E30" w:rsidP="005E5E30">
      <w:pPr>
        <w:pStyle w:val="NoSpacing"/>
        <w:numPr>
          <w:ilvl w:val="0"/>
          <w:numId w:val="13"/>
        </w:numPr>
        <w:ind w:hanging="513"/>
        <w:rPr>
          <w:rFonts w:ascii="Arial" w:hAnsi="Arial" w:cs="Arial"/>
        </w:rPr>
      </w:pPr>
      <w:r w:rsidRPr="001527CB">
        <w:rPr>
          <w:rFonts w:ascii="Arial" w:hAnsi="Arial" w:cs="Arial"/>
        </w:rPr>
        <w:t xml:space="preserve">Ensure that their own behaviour and those of the </w:t>
      </w:r>
      <w:r w:rsidR="007E7F9F" w:rsidRPr="001527CB">
        <w:rPr>
          <w:rFonts w:ascii="Arial" w:hAnsi="Arial" w:cs="Arial"/>
        </w:rPr>
        <w:t>employees and apprentices</w:t>
      </w:r>
      <w:r w:rsidRPr="001527CB">
        <w:rPr>
          <w:rFonts w:ascii="Arial" w:hAnsi="Arial" w:cs="Arial"/>
        </w:rPr>
        <w:t xml:space="preserve"> they manage complies in full with this policy.</w:t>
      </w:r>
    </w:p>
    <w:p w:rsidR="005E5E30" w:rsidRPr="001527CB" w:rsidRDefault="005E5E30" w:rsidP="005E5E30">
      <w:pPr>
        <w:pStyle w:val="NoSpacing"/>
        <w:ind w:left="1080"/>
        <w:rPr>
          <w:rFonts w:ascii="Arial" w:hAnsi="Arial" w:cs="Arial"/>
        </w:rPr>
      </w:pPr>
    </w:p>
    <w:p w:rsidR="005E5E30" w:rsidRPr="001527CB" w:rsidRDefault="005E5E30" w:rsidP="005E5E30">
      <w:pPr>
        <w:pStyle w:val="NoSpacing"/>
        <w:numPr>
          <w:ilvl w:val="0"/>
          <w:numId w:val="13"/>
        </w:numPr>
        <w:ind w:hanging="513"/>
        <w:rPr>
          <w:rFonts w:ascii="Arial" w:hAnsi="Arial" w:cs="Arial"/>
        </w:rPr>
      </w:pPr>
      <w:r w:rsidRPr="001527CB">
        <w:rPr>
          <w:rFonts w:ascii="Arial" w:hAnsi="Arial" w:cs="Arial"/>
        </w:rPr>
        <w:t>Ensure that all</w:t>
      </w:r>
      <w:r w:rsidR="0056605D" w:rsidRPr="001527CB">
        <w:rPr>
          <w:rFonts w:ascii="Arial" w:hAnsi="Arial" w:cs="Arial"/>
        </w:rPr>
        <w:t xml:space="preserve"> </w:t>
      </w:r>
      <w:r w:rsidR="007E7F9F" w:rsidRPr="001527CB">
        <w:rPr>
          <w:rFonts w:ascii="Arial" w:hAnsi="Arial" w:cs="Arial"/>
        </w:rPr>
        <w:t xml:space="preserve">employees and apprentices </w:t>
      </w:r>
      <w:r w:rsidRPr="001527CB">
        <w:rPr>
          <w:rFonts w:ascii="Arial" w:hAnsi="Arial" w:cs="Arial"/>
        </w:rPr>
        <w:t>receive the appropriate diversity and equality training.</w:t>
      </w:r>
    </w:p>
    <w:p w:rsidR="005E5E30" w:rsidRPr="001527CB" w:rsidRDefault="005E5E30" w:rsidP="005E5E30">
      <w:pPr>
        <w:pStyle w:val="ListParagraph"/>
        <w:rPr>
          <w:rFonts w:ascii="Arial" w:hAnsi="Arial" w:cs="Arial"/>
        </w:rPr>
      </w:pPr>
    </w:p>
    <w:p w:rsidR="005E5E30" w:rsidRPr="001527CB" w:rsidRDefault="005E5E30" w:rsidP="005E5E30">
      <w:pPr>
        <w:pStyle w:val="NoSpacing"/>
        <w:numPr>
          <w:ilvl w:val="0"/>
          <w:numId w:val="13"/>
        </w:numPr>
        <w:ind w:hanging="513"/>
        <w:rPr>
          <w:rFonts w:ascii="Arial" w:hAnsi="Arial" w:cs="Arial"/>
        </w:rPr>
      </w:pPr>
      <w:r w:rsidRPr="001527CB">
        <w:rPr>
          <w:rFonts w:ascii="Arial" w:hAnsi="Arial" w:cs="Arial"/>
        </w:rPr>
        <w:t>Investigate all matters of alleged bullying, discrimination, victimisation, harassment and inappropriate behaviour promptly and thoroughly</w:t>
      </w:r>
      <w:r w:rsidR="007E7F9F" w:rsidRPr="001527CB">
        <w:rPr>
          <w:rFonts w:ascii="Arial" w:hAnsi="Arial" w:cs="Arial"/>
        </w:rPr>
        <w:t>.</w:t>
      </w:r>
    </w:p>
    <w:p w:rsidR="005E5E30" w:rsidRPr="001527CB" w:rsidRDefault="005E5E30" w:rsidP="005E5E30">
      <w:pPr>
        <w:pStyle w:val="ListParagraph"/>
        <w:rPr>
          <w:rFonts w:ascii="Arial" w:hAnsi="Arial" w:cs="Arial"/>
        </w:rPr>
      </w:pPr>
    </w:p>
    <w:p w:rsidR="005E5E30" w:rsidRPr="001527CB" w:rsidRDefault="005E5E30" w:rsidP="005E5E30">
      <w:pPr>
        <w:pStyle w:val="NoSpacing"/>
        <w:numPr>
          <w:ilvl w:val="0"/>
          <w:numId w:val="13"/>
        </w:numPr>
        <w:ind w:hanging="513"/>
        <w:rPr>
          <w:rFonts w:ascii="Arial" w:hAnsi="Arial" w:cs="Arial"/>
        </w:rPr>
      </w:pPr>
      <w:r w:rsidRPr="001527CB">
        <w:rPr>
          <w:rFonts w:ascii="Arial" w:hAnsi="Arial" w:cs="Arial"/>
        </w:rPr>
        <w:t>Ensure that</w:t>
      </w:r>
      <w:r w:rsidR="0056605D" w:rsidRPr="001527CB">
        <w:rPr>
          <w:rFonts w:ascii="Arial" w:hAnsi="Arial" w:cs="Arial"/>
          <w:color w:val="FF0000"/>
        </w:rPr>
        <w:t xml:space="preserve"> </w:t>
      </w:r>
      <w:r w:rsidR="0056605D" w:rsidRPr="001527CB">
        <w:rPr>
          <w:rFonts w:ascii="Arial" w:hAnsi="Arial" w:cs="Arial"/>
        </w:rPr>
        <w:t>Futures</w:t>
      </w:r>
      <w:r w:rsidRPr="001527CB">
        <w:rPr>
          <w:rFonts w:ascii="Arial" w:hAnsi="Arial" w:cs="Arial"/>
        </w:rPr>
        <w:t xml:space="preserve"> recruitment, selection and appointment procedures, performance management processes, staff development opportunities and disciplinary and grievance processes are fairly and consistently applied to all staff.</w:t>
      </w:r>
    </w:p>
    <w:p w:rsidR="005E5E30" w:rsidRPr="001527CB" w:rsidRDefault="005E5E30" w:rsidP="005E5E30">
      <w:pPr>
        <w:pStyle w:val="ListParagraph"/>
        <w:rPr>
          <w:rFonts w:ascii="Arial" w:hAnsi="Arial" w:cs="Arial"/>
        </w:rPr>
      </w:pPr>
    </w:p>
    <w:p w:rsidR="00C9516C" w:rsidRPr="001527CB" w:rsidRDefault="005E5E30" w:rsidP="00EC477A">
      <w:pPr>
        <w:pStyle w:val="NoSpacing"/>
        <w:numPr>
          <w:ilvl w:val="0"/>
          <w:numId w:val="13"/>
        </w:numPr>
        <w:ind w:hanging="513"/>
        <w:rPr>
          <w:rFonts w:ascii="Arial" w:hAnsi="Arial" w:cs="Arial"/>
          <w:b/>
        </w:rPr>
      </w:pPr>
      <w:r w:rsidRPr="001527CB">
        <w:rPr>
          <w:rFonts w:ascii="Arial" w:hAnsi="Arial" w:cs="Arial"/>
        </w:rPr>
        <w:t xml:space="preserve">Ensure that all </w:t>
      </w:r>
      <w:r w:rsidR="007E7F9F" w:rsidRPr="001527CB">
        <w:rPr>
          <w:rFonts w:ascii="Arial" w:hAnsi="Arial" w:cs="Arial"/>
        </w:rPr>
        <w:t>employees and apprentices</w:t>
      </w:r>
      <w:r w:rsidRPr="001527CB">
        <w:rPr>
          <w:rFonts w:ascii="Arial" w:hAnsi="Arial" w:cs="Arial"/>
        </w:rPr>
        <w:t xml:space="preserve"> understand they, as well as their employer, can be held liable for acts of bullying, harassment, victimisation and unlawful discrimination, in the course of their employment, against fellow employees, customers, suppliers, learners and the public.</w:t>
      </w:r>
      <w:r w:rsidRPr="001527CB">
        <w:rPr>
          <w:rFonts w:ascii="Arial" w:hAnsi="Arial" w:cs="Arial"/>
        </w:rPr>
        <w:br/>
      </w:r>
      <w:r w:rsidRPr="001527CB">
        <w:rPr>
          <w:rFonts w:ascii="Arial" w:hAnsi="Arial" w:cs="Arial"/>
        </w:rPr>
        <w:br/>
      </w:r>
    </w:p>
    <w:p w:rsidR="00194D37" w:rsidRPr="001527CB" w:rsidRDefault="00194D37" w:rsidP="00194D37">
      <w:pPr>
        <w:rPr>
          <w:rFonts w:ascii="Arial" w:hAnsi="Arial" w:cs="Arial"/>
          <w:color w:val="FF0000"/>
          <w:sz w:val="24"/>
          <w:szCs w:val="24"/>
        </w:rPr>
      </w:pPr>
      <w:r w:rsidRPr="001527CB">
        <w:rPr>
          <w:rFonts w:ascii="Arial" w:hAnsi="Arial" w:cs="Arial"/>
          <w:b/>
          <w:sz w:val="24"/>
          <w:szCs w:val="24"/>
        </w:rPr>
        <w:t xml:space="preserve">Responsibilities of </w:t>
      </w:r>
      <w:r w:rsidR="00E91E37" w:rsidRPr="001527CB">
        <w:rPr>
          <w:rFonts w:ascii="Arial" w:hAnsi="Arial" w:cs="Arial"/>
          <w:b/>
          <w:sz w:val="24"/>
          <w:szCs w:val="24"/>
        </w:rPr>
        <w:t>all</w:t>
      </w:r>
      <w:r w:rsidR="0056605D" w:rsidRPr="001527CB">
        <w:rPr>
          <w:rFonts w:ascii="Arial" w:hAnsi="Arial" w:cs="Arial"/>
          <w:b/>
          <w:sz w:val="24"/>
          <w:szCs w:val="24"/>
        </w:rPr>
        <w:t xml:space="preserve"> </w:t>
      </w:r>
      <w:r w:rsidR="007E7F9F" w:rsidRPr="001527CB">
        <w:rPr>
          <w:rFonts w:ascii="Arial" w:hAnsi="Arial" w:cs="Arial"/>
          <w:b/>
          <w:sz w:val="24"/>
          <w:szCs w:val="24"/>
        </w:rPr>
        <w:t>employees and apprentices</w:t>
      </w:r>
      <w:r w:rsidR="0056605D" w:rsidRPr="001527CB">
        <w:rPr>
          <w:rFonts w:ascii="Arial" w:hAnsi="Arial" w:cs="Arial"/>
          <w:b/>
          <w:sz w:val="24"/>
          <w:szCs w:val="24"/>
        </w:rPr>
        <w:t xml:space="preserve"> </w:t>
      </w:r>
    </w:p>
    <w:p w:rsidR="00194D37" w:rsidRPr="001527CB" w:rsidRDefault="00194D37" w:rsidP="00194D37">
      <w:pPr>
        <w:rPr>
          <w:rFonts w:ascii="Arial" w:hAnsi="Arial" w:cs="Arial"/>
        </w:rPr>
      </w:pPr>
    </w:p>
    <w:p w:rsidR="007816FE" w:rsidRPr="001527CB" w:rsidRDefault="001C6825" w:rsidP="007816FE">
      <w:pPr>
        <w:pStyle w:val="NoSpacing"/>
        <w:ind w:left="567" w:hanging="567"/>
        <w:rPr>
          <w:rFonts w:ascii="Arial" w:hAnsi="Arial" w:cs="Arial"/>
        </w:rPr>
      </w:pPr>
      <w:r w:rsidRPr="001527CB">
        <w:rPr>
          <w:rFonts w:ascii="Arial" w:hAnsi="Arial" w:cs="Arial"/>
        </w:rPr>
        <w:t>4.4</w:t>
      </w:r>
      <w:r w:rsidR="00CB1A9C" w:rsidRPr="001527CB">
        <w:rPr>
          <w:rFonts w:ascii="Arial" w:hAnsi="Arial" w:cs="Arial"/>
        </w:rPr>
        <w:t xml:space="preserve"> </w:t>
      </w:r>
      <w:r w:rsidR="005E5E30" w:rsidRPr="001527CB">
        <w:rPr>
          <w:rFonts w:ascii="Arial" w:hAnsi="Arial" w:cs="Arial"/>
        </w:rPr>
        <w:tab/>
      </w:r>
      <w:r w:rsidR="00CB1A9C" w:rsidRPr="001527CB">
        <w:rPr>
          <w:rFonts w:ascii="Arial" w:hAnsi="Arial" w:cs="Arial"/>
        </w:rPr>
        <w:t xml:space="preserve">Futures expects all </w:t>
      </w:r>
      <w:r w:rsidR="007E7F9F" w:rsidRPr="001527CB">
        <w:rPr>
          <w:rFonts w:ascii="Arial" w:hAnsi="Arial" w:cs="Arial"/>
        </w:rPr>
        <w:t>employees and apprentices</w:t>
      </w:r>
      <w:r w:rsidR="00CB1A9C" w:rsidRPr="001527CB">
        <w:rPr>
          <w:rFonts w:ascii="Arial" w:hAnsi="Arial" w:cs="Arial"/>
        </w:rPr>
        <w:t xml:space="preserve"> </w:t>
      </w:r>
      <w:r w:rsidR="00C9516C" w:rsidRPr="001527CB">
        <w:rPr>
          <w:rFonts w:ascii="Arial" w:hAnsi="Arial" w:cs="Arial"/>
        </w:rPr>
        <w:t xml:space="preserve">to </w:t>
      </w:r>
      <w:r w:rsidR="00CB1A9C" w:rsidRPr="001527CB">
        <w:rPr>
          <w:rFonts w:ascii="Arial" w:hAnsi="Arial" w:cs="Arial"/>
        </w:rPr>
        <w:t>act in accordance with this Policy.  In</w:t>
      </w:r>
      <w:r w:rsidR="00754E15" w:rsidRPr="001527CB">
        <w:rPr>
          <w:rFonts w:ascii="Arial" w:hAnsi="Arial" w:cs="Arial"/>
        </w:rPr>
        <w:t xml:space="preserve"> </w:t>
      </w:r>
      <w:r w:rsidR="00DE4777" w:rsidRPr="001527CB">
        <w:rPr>
          <w:rFonts w:ascii="Arial" w:hAnsi="Arial" w:cs="Arial"/>
        </w:rPr>
        <w:t>particular,</w:t>
      </w:r>
      <w:r w:rsidR="007816FE" w:rsidRPr="001527CB">
        <w:rPr>
          <w:rFonts w:ascii="Arial" w:hAnsi="Arial" w:cs="Arial"/>
        </w:rPr>
        <w:t xml:space="preserve"> all members of staff should</w:t>
      </w:r>
    </w:p>
    <w:p w:rsidR="007816FE" w:rsidRPr="001527CB" w:rsidRDefault="007816FE" w:rsidP="007816FE">
      <w:pPr>
        <w:pStyle w:val="NoSpacing"/>
        <w:ind w:left="720" w:hanging="141"/>
        <w:rPr>
          <w:rFonts w:ascii="Arial" w:hAnsi="Arial" w:cs="Arial"/>
        </w:rPr>
      </w:pPr>
    </w:p>
    <w:p w:rsidR="007816FE" w:rsidRPr="001527CB" w:rsidRDefault="00D87FC6" w:rsidP="007816FE">
      <w:pPr>
        <w:pStyle w:val="NoSpacing"/>
        <w:numPr>
          <w:ilvl w:val="0"/>
          <w:numId w:val="17"/>
        </w:numPr>
        <w:rPr>
          <w:rFonts w:ascii="Arial" w:hAnsi="Arial" w:cs="Arial"/>
        </w:rPr>
      </w:pPr>
      <w:r w:rsidRPr="001527CB">
        <w:rPr>
          <w:rFonts w:ascii="Arial" w:hAnsi="Arial" w:cs="Arial"/>
        </w:rPr>
        <w:t>C</w:t>
      </w:r>
      <w:r w:rsidR="00754E15" w:rsidRPr="001527CB">
        <w:rPr>
          <w:rFonts w:ascii="Arial" w:hAnsi="Arial" w:cs="Arial"/>
        </w:rPr>
        <w:t>omply with the policy</w:t>
      </w:r>
      <w:r w:rsidR="00CB1A9C" w:rsidRPr="001527CB">
        <w:rPr>
          <w:rFonts w:ascii="Arial" w:hAnsi="Arial" w:cs="Arial"/>
        </w:rPr>
        <w:t xml:space="preserve"> and undertake appropriate </w:t>
      </w:r>
      <w:r w:rsidR="001C6825" w:rsidRPr="001527CB">
        <w:rPr>
          <w:rFonts w:ascii="Arial" w:hAnsi="Arial" w:cs="Arial"/>
        </w:rPr>
        <w:t>diversity and equality training.</w:t>
      </w:r>
    </w:p>
    <w:p w:rsidR="007816FE" w:rsidRPr="001527CB" w:rsidRDefault="007816FE" w:rsidP="007816FE">
      <w:pPr>
        <w:pStyle w:val="NoSpacing"/>
        <w:ind w:left="1122"/>
        <w:rPr>
          <w:rFonts w:ascii="Arial" w:hAnsi="Arial" w:cs="Arial"/>
        </w:rPr>
      </w:pPr>
    </w:p>
    <w:p w:rsidR="007816FE" w:rsidRPr="001527CB" w:rsidRDefault="007816FE" w:rsidP="007816FE">
      <w:pPr>
        <w:pStyle w:val="NoSpacing"/>
        <w:numPr>
          <w:ilvl w:val="0"/>
          <w:numId w:val="17"/>
        </w:numPr>
        <w:rPr>
          <w:rFonts w:ascii="Arial" w:hAnsi="Arial" w:cs="Arial"/>
        </w:rPr>
      </w:pPr>
      <w:r w:rsidRPr="001527CB">
        <w:rPr>
          <w:rFonts w:ascii="Arial" w:hAnsi="Arial" w:cs="Arial"/>
        </w:rPr>
        <w:t xml:space="preserve">Not bully, victimise, harass, discriminate or intimidate other </w:t>
      </w:r>
      <w:r w:rsidR="007E7F9F" w:rsidRPr="001527CB">
        <w:rPr>
          <w:rFonts w:ascii="Arial" w:hAnsi="Arial" w:cs="Arial"/>
        </w:rPr>
        <w:t>employees, apprentices</w:t>
      </w:r>
      <w:r w:rsidRPr="001527CB">
        <w:rPr>
          <w:rFonts w:ascii="Arial" w:hAnsi="Arial" w:cs="Arial"/>
        </w:rPr>
        <w:t>, customers or subcontractors who have or are perceived to have one of the protected characteristics.</w:t>
      </w:r>
    </w:p>
    <w:p w:rsidR="007816FE" w:rsidRPr="001527CB" w:rsidRDefault="007816FE" w:rsidP="007816FE">
      <w:pPr>
        <w:pStyle w:val="ListParagraph"/>
        <w:rPr>
          <w:rFonts w:ascii="Arial" w:hAnsi="Arial" w:cs="Arial"/>
        </w:rPr>
      </w:pPr>
    </w:p>
    <w:p w:rsidR="007816FE" w:rsidRPr="001527CB" w:rsidRDefault="007816FE" w:rsidP="007816FE">
      <w:pPr>
        <w:pStyle w:val="NoSpacing"/>
        <w:numPr>
          <w:ilvl w:val="0"/>
          <w:numId w:val="17"/>
        </w:numPr>
        <w:rPr>
          <w:rFonts w:ascii="Arial" w:hAnsi="Arial" w:cs="Arial"/>
        </w:rPr>
      </w:pPr>
      <w:r w:rsidRPr="001527CB">
        <w:rPr>
          <w:rFonts w:ascii="Arial" w:hAnsi="Arial" w:cs="Arial"/>
        </w:rPr>
        <w:t>Ensure no individual is discriminated against or harassed because of their association with another individual who has a protected characteristic.</w:t>
      </w:r>
    </w:p>
    <w:p w:rsidR="007816FE" w:rsidRPr="001527CB" w:rsidRDefault="007816FE" w:rsidP="007816FE">
      <w:pPr>
        <w:pStyle w:val="ListParagraph"/>
        <w:rPr>
          <w:rFonts w:ascii="Arial" w:hAnsi="Arial" w:cs="Arial"/>
        </w:rPr>
      </w:pPr>
    </w:p>
    <w:p w:rsidR="007816FE" w:rsidRPr="001527CB" w:rsidRDefault="007816FE" w:rsidP="007816FE">
      <w:pPr>
        <w:pStyle w:val="NoSpacing"/>
        <w:numPr>
          <w:ilvl w:val="0"/>
          <w:numId w:val="17"/>
        </w:numPr>
        <w:rPr>
          <w:rFonts w:ascii="Arial" w:hAnsi="Arial" w:cs="Arial"/>
        </w:rPr>
      </w:pPr>
      <w:r w:rsidRPr="001527CB">
        <w:rPr>
          <w:rFonts w:ascii="Arial" w:hAnsi="Arial" w:cs="Arial"/>
        </w:rPr>
        <w:t>Treat everyone with dignity and respect.</w:t>
      </w:r>
    </w:p>
    <w:p w:rsidR="007816FE" w:rsidRPr="001527CB" w:rsidRDefault="007816FE" w:rsidP="007816FE">
      <w:pPr>
        <w:pStyle w:val="ListParagraph"/>
        <w:rPr>
          <w:rFonts w:ascii="Arial" w:hAnsi="Arial" w:cs="Arial"/>
        </w:rPr>
      </w:pPr>
    </w:p>
    <w:p w:rsidR="00EC73B3" w:rsidRPr="001527CB" w:rsidRDefault="007816FE" w:rsidP="007816FE">
      <w:pPr>
        <w:pStyle w:val="NoSpacing"/>
        <w:numPr>
          <w:ilvl w:val="0"/>
          <w:numId w:val="17"/>
        </w:numPr>
        <w:rPr>
          <w:rFonts w:ascii="Arial" w:hAnsi="Arial" w:cs="Arial"/>
          <w:b/>
          <w:sz w:val="24"/>
          <w:szCs w:val="24"/>
        </w:rPr>
      </w:pPr>
      <w:r w:rsidRPr="001527CB">
        <w:rPr>
          <w:rFonts w:ascii="Arial" w:hAnsi="Arial" w:cs="Arial"/>
        </w:rPr>
        <w:t>Inform their Manager if they become aware of any discriminatory practice.</w:t>
      </w:r>
      <w:r w:rsidRPr="001527CB">
        <w:rPr>
          <w:rFonts w:ascii="Arial" w:hAnsi="Arial" w:cs="Arial"/>
        </w:rPr>
        <w:br/>
      </w:r>
      <w:r w:rsidRPr="001527CB">
        <w:rPr>
          <w:rFonts w:ascii="Arial" w:hAnsi="Arial" w:cs="Arial"/>
        </w:rPr>
        <w:br/>
      </w:r>
    </w:p>
    <w:p w:rsidR="005F529A" w:rsidRPr="001527CB" w:rsidRDefault="007E7F9F" w:rsidP="00F41E29">
      <w:pPr>
        <w:rPr>
          <w:rFonts w:ascii="Arial" w:hAnsi="Arial" w:cs="Arial"/>
          <w:b/>
          <w:sz w:val="24"/>
          <w:szCs w:val="24"/>
        </w:rPr>
      </w:pPr>
      <w:r w:rsidRPr="001527CB">
        <w:rPr>
          <w:rFonts w:ascii="Arial" w:hAnsi="Arial" w:cs="Arial"/>
          <w:b/>
          <w:sz w:val="24"/>
          <w:szCs w:val="24"/>
        </w:rPr>
        <w:t xml:space="preserve">Responsibilities of </w:t>
      </w:r>
      <w:r w:rsidR="005F529A" w:rsidRPr="001527CB">
        <w:rPr>
          <w:rFonts w:ascii="Arial" w:hAnsi="Arial" w:cs="Arial"/>
          <w:b/>
          <w:sz w:val="24"/>
          <w:szCs w:val="24"/>
        </w:rPr>
        <w:t>Subcontractors</w:t>
      </w:r>
      <w:r w:rsidR="0056605D" w:rsidRPr="001527CB">
        <w:rPr>
          <w:rFonts w:ascii="Arial" w:hAnsi="Arial" w:cs="Arial"/>
          <w:b/>
          <w:sz w:val="24"/>
          <w:szCs w:val="24"/>
        </w:rPr>
        <w:t xml:space="preserve"> and Grant recipients</w:t>
      </w:r>
      <w:r w:rsidR="005F529A" w:rsidRPr="001527CB">
        <w:rPr>
          <w:rFonts w:ascii="Arial" w:hAnsi="Arial" w:cs="Arial"/>
          <w:b/>
          <w:sz w:val="24"/>
          <w:szCs w:val="24"/>
        </w:rPr>
        <w:br/>
      </w:r>
    </w:p>
    <w:p w:rsidR="007816FE" w:rsidRPr="001527CB" w:rsidRDefault="005F529A" w:rsidP="00375DFE">
      <w:pPr>
        <w:ind w:left="567" w:hanging="567"/>
        <w:rPr>
          <w:rFonts w:ascii="Arial" w:hAnsi="Arial" w:cs="Arial"/>
        </w:rPr>
      </w:pPr>
      <w:r w:rsidRPr="001527CB">
        <w:rPr>
          <w:rFonts w:ascii="Arial" w:hAnsi="Arial" w:cs="Arial"/>
          <w:sz w:val="24"/>
          <w:szCs w:val="24"/>
        </w:rPr>
        <w:t>4.</w:t>
      </w:r>
      <w:r w:rsidRPr="001527CB">
        <w:rPr>
          <w:rFonts w:ascii="Arial" w:hAnsi="Arial" w:cs="Arial"/>
        </w:rPr>
        <w:t xml:space="preserve">5 </w:t>
      </w:r>
      <w:r w:rsidR="007816FE" w:rsidRPr="001527CB">
        <w:rPr>
          <w:rFonts w:ascii="Arial" w:hAnsi="Arial" w:cs="Arial"/>
        </w:rPr>
        <w:tab/>
      </w:r>
      <w:r w:rsidR="003A6018" w:rsidRPr="001527CB">
        <w:rPr>
          <w:rFonts w:ascii="Arial" w:hAnsi="Arial" w:cs="Arial"/>
        </w:rPr>
        <w:t>It is a</w:t>
      </w:r>
      <w:r w:rsidR="00091208" w:rsidRPr="001527CB">
        <w:rPr>
          <w:rFonts w:ascii="Arial" w:hAnsi="Arial" w:cs="Arial"/>
        </w:rPr>
        <w:t xml:space="preserve"> </w:t>
      </w:r>
      <w:r w:rsidR="00FB2CB8" w:rsidRPr="001527CB">
        <w:rPr>
          <w:rFonts w:ascii="Arial" w:hAnsi="Arial" w:cs="Arial"/>
        </w:rPr>
        <w:t>contractual requirement of all subcontractors</w:t>
      </w:r>
      <w:r w:rsidR="0056605D" w:rsidRPr="001527CB">
        <w:rPr>
          <w:rFonts w:ascii="Arial" w:hAnsi="Arial" w:cs="Arial"/>
        </w:rPr>
        <w:t xml:space="preserve"> and grant recipients</w:t>
      </w:r>
      <w:r w:rsidR="00FB2CB8" w:rsidRPr="001527CB">
        <w:rPr>
          <w:rFonts w:ascii="Arial" w:hAnsi="Arial" w:cs="Arial"/>
        </w:rPr>
        <w:t xml:space="preserve"> that they comply with all current legislation (Equality Act 2010 and 2012 and Public Sector Equality Duty April 2011) in employment and in the provision of education and training.</w:t>
      </w:r>
      <w:r w:rsidR="00091208" w:rsidRPr="001527CB">
        <w:rPr>
          <w:rFonts w:ascii="Arial" w:hAnsi="Arial" w:cs="Arial"/>
        </w:rPr>
        <w:t xml:space="preserve">  </w:t>
      </w:r>
      <w:r w:rsidR="003A6018" w:rsidRPr="001527CB">
        <w:rPr>
          <w:rFonts w:ascii="Arial" w:hAnsi="Arial" w:cs="Arial"/>
        </w:rPr>
        <w:t xml:space="preserve">Subcontractors and grant recipients must </w:t>
      </w:r>
      <w:r w:rsidR="00540C33" w:rsidRPr="001527CB">
        <w:rPr>
          <w:rFonts w:ascii="Arial" w:hAnsi="Arial" w:cs="Arial"/>
        </w:rPr>
        <w:t xml:space="preserve">ensure compliance by </w:t>
      </w:r>
      <w:r w:rsidR="003A6018" w:rsidRPr="001527CB">
        <w:rPr>
          <w:rFonts w:ascii="Arial" w:hAnsi="Arial" w:cs="Arial"/>
        </w:rPr>
        <w:t>providing</w:t>
      </w:r>
      <w:r w:rsidR="00540C33" w:rsidRPr="001527CB">
        <w:rPr>
          <w:rFonts w:ascii="Arial" w:hAnsi="Arial" w:cs="Arial"/>
        </w:rPr>
        <w:t xml:space="preserve"> an </w:t>
      </w:r>
      <w:r w:rsidR="003A6018" w:rsidRPr="001527CB">
        <w:rPr>
          <w:rFonts w:ascii="Arial" w:hAnsi="Arial" w:cs="Arial"/>
        </w:rPr>
        <w:br/>
      </w:r>
      <w:r w:rsidR="00540C33" w:rsidRPr="001527CB">
        <w:rPr>
          <w:rFonts w:ascii="Arial" w:hAnsi="Arial" w:cs="Arial"/>
        </w:rPr>
        <w:t xml:space="preserve">up-to-date copy of their Equality and Diversity Policy </w:t>
      </w:r>
      <w:r w:rsidR="00DC46D6" w:rsidRPr="001527CB">
        <w:rPr>
          <w:rFonts w:ascii="Arial" w:hAnsi="Arial" w:cs="Arial"/>
        </w:rPr>
        <w:t xml:space="preserve">which </w:t>
      </w:r>
      <w:r w:rsidR="00540C33" w:rsidRPr="001527CB">
        <w:rPr>
          <w:rFonts w:ascii="Arial" w:hAnsi="Arial" w:cs="Arial"/>
        </w:rPr>
        <w:t xml:space="preserve">is monitored </w:t>
      </w:r>
      <w:r w:rsidR="00717853" w:rsidRPr="001527CB">
        <w:rPr>
          <w:rFonts w:ascii="Arial" w:hAnsi="Arial" w:cs="Arial"/>
        </w:rPr>
        <w:t>via</w:t>
      </w:r>
      <w:r w:rsidR="00540C33" w:rsidRPr="001527CB">
        <w:rPr>
          <w:rFonts w:ascii="Arial" w:hAnsi="Arial" w:cs="Arial"/>
        </w:rPr>
        <w:t xml:space="preserve"> </w:t>
      </w:r>
      <w:r w:rsidR="00DC46D6" w:rsidRPr="001527CB">
        <w:rPr>
          <w:rFonts w:ascii="Arial" w:hAnsi="Arial" w:cs="Arial"/>
        </w:rPr>
        <w:t>the CIP/progress review system.</w:t>
      </w:r>
      <w:r w:rsidR="007816FE" w:rsidRPr="001527CB">
        <w:rPr>
          <w:rFonts w:ascii="Arial" w:hAnsi="Arial" w:cs="Arial"/>
        </w:rPr>
        <w:t xml:space="preserve">  </w:t>
      </w:r>
    </w:p>
    <w:p w:rsidR="007816FE" w:rsidRPr="001527CB" w:rsidRDefault="007816FE" w:rsidP="007816FE">
      <w:pPr>
        <w:ind w:left="720" w:hanging="720"/>
        <w:rPr>
          <w:rFonts w:ascii="Arial" w:hAnsi="Arial" w:cs="Arial"/>
        </w:rPr>
      </w:pPr>
    </w:p>
    <w:p w:rsidR="007816FE" w:rsidRPr="001527CB" w:rsidRDefault="00BD504F" w:rsidP="00375DFE">
      <w:pPr>
        <w:ind w:left="567" w:hanging="567"/>
        <w:rPr>
          <w:rFonts w:ascii="Arial" w:hAnsi="Arial" w:cs="Arial"/>
        </w:rPr>
      </w:pPr>
      <w:r w:rsidRPr="001527CB">
        <w:rPr>
          <w:rFonts w:ascii="Arial" w:hAnsi="Arial" w:cs="Arial"/>
        </w:rPr>
        <w:t>4.6</w:t>
      </w:r>
      <w:r w:rsidR="007816FE" w:rsidRPr="001527CB">
        <w:rPr>
          <w:rFonts w:ascii="Arial" w:hAnsi="Arial" w:cs="Arial"/>
        </w:rPr>
        <w:tab/>
      </w:r>
      <w:r w:rsidR="003A6018" w:rsidRPr="001527CB">
        <w:rPr>
          <w:rFonts w:ascii="Arial" w:hAnsi="Arial" w:cs="Arial"/>
        </w:rPr>
        <w:t>Subcontractors and grant recipients must meet r</w:t>
      </w:r>
      <w:r w:rsidR="00091208" w:rsidRPr="001527CB">
        <w:rPr>
          <w:rFonts w:ascii="Arial" w:hAnsi="Arial" w:cs="Arial"/>
        </w:rPr>
        <w:t xml:space="preserve">elevant E and D objectives </w:t>
      </w:r>
      <w:r w:rsidR="003A6018" w:rsidRPr="001527CB">
        <w:rPr>
          <w:rFonts w:ascii="Arial" w:hAnsi="Arial" w:cs="Arial"/>
        </w:rPr>
        <w:t xml:space="preserve">which </w:t>
      </w:r>
      <w:r w:rsidR="00091208" w:rsidRPr="001527CB">
        <w:rPr>
          <w:rFonts w:ascii="Arial" w:hAnsi="Arial" w:cs="Arial"/>
        </w:rPr>
        <w:t>are built into quarterly reviews</w:t>
      </w:r>
      <w:r w:rsidR="003A6018" w:rsidRPr="001527CB">
        <w:rPr>
          <w:rFonts w:ascii="Arial" w:hAnsi="Arial" w:cs="Arial"/>
        </w:rPr>
        <w:t xml:space="preserve">.  Futures will </w:t>
      </w:r>
      <w:r w:rsidR="00091208" w:rsidRPr="001527CB">
        <w:rPr>
          <w:rFonts w:ascii="Arial" w:hAnsi="Arial" w:cs="Arial"/>
        </w:rPr>
        <w:t xml:space="preserve">support </w:t>
      </w:r>
      <w:r w:rsidR="004E7DD8" w:rsidRPr="001527CB">
        <w:rPr>
          <w:rFonts w:ascii="Arial" w:hAnsi="Arial" w:cs="Arial"/>
        </w:rPr>
        <w:t>subcontractors</w:t>
      </w:r>
      <w:r w:rsidR="0056605D" w:rsidRPr="001527CB">
        <w:rPr>
          <w:rFonts w:ascii="Arial" w:hAnsi="Arial" w:cs="Arial"/>
        </w:rPr>
        <w:t xml:space="preserve"> and grant recipients</w:t>
      </w:r>
      <w:r w:rsidR="004E7DD8" w:rsidRPr="001527CB">
        <w:rPr>
          <w:rFonts w:ascii="Arial" w:hAnsi="Arial" w:cs="Arial"/>
        </w:rPr>
        <w:t xml:space="preserve"> </w:t>
      </w:r>
      <w:r w:rsidR="00091208" w:rsidRPr="001527CB">
        <w:rPr>
          <w:rFonts w:ascii="Arial" w:hAnsi="Arial" w:cs="Arial"/>
        </w:rPr>
        <w:t xml:space="preserve">to meet and add value to the contract by sharing of best practice and ongoing continuous professional development relating to equality and diversity. </w:t>
      </w:r>
    </w:p>
    <w:p w:rsidR="007816FE" w:rsidRPr="001527CB" w:rsidRDefault="007816FE" w:rsidP="007816FE">
      <w:pPr>
        <w:ind w:left="720" w:hanging="720"/>
        <w:rPr>
          <w:rFonts w:ascii="Arial" w:hAnsi="Arial" w:cs="Arial"/>
        </w:rPr>
      </w:pPr>
    </w:p>
    <w:p w:rsidR="007051B7" w:rsidRPr="001527CB" w:rsidRDefault="001B10F2" w:rsidP="00375DFE">
      <w:pPr>
        <w:ind w:left="284" w:hanging="284"/>
        <w:rPr>
          <w:rFonts w:ascii="Arial" w:hAnsi="Arial" w:cs="Arial"/>
          <w:b/>
          <w:sz w:val="24"/>
          <w:szCs w:val="24"/>
        </w:rPr>
      </w:pPr>
      <w:r w:rsidRPr="001527CB">
        <w:rPr>
          <w:rFonts w:ascii="Arial" w:hAnsi="Arial" w:cs="Arial"/>
          <w:b/>
          <w:sz w:val="24"/>
          <w:szCs w:val="24"/>
        </w:rPr>
        <w:t>5.</w:t>
      </w:r>
      <w:r w:rsidRPr="001527CB">
        <w:rPr>
          <w:rFonts w:ascii="Arial" w:hAnsi="Arial" w:cs="Arial"/>
          <w:b/>
          <w:color w:val="FF0000"/>
          <w:sz w:val="24"/>
          <w:szCs w:val="24"/>
        </w:rPr>
        <w:t xml:space="preserve"> </w:t>
      </w:r>
      <w:r w:rsidR="00BD20A1" w:rsidRPr="001527CB">
        <w:rPr>
          <w:rFonts w:ascii="Arial" w:hAnsi="Arial" w:cs="Arial"/>
          <w:b/>
          <w:color w:val="FF0000"/>
          <w:sz w:val="24"/>
          <w:szCs w:val="24"/>
        </w:rPr>
        <w:t xml:space="preserve"> </w:t>
      </w:r>
      <w:r w:rsidRPr="001527CB">
        <w:rPr>
          <w:rFonts w:ascii="Arial" w:hAnsi="Arial" w:cs="Arial"/>
          <w:b/>
          <w:sz w:val="24"/>
          <w:szCs w:val="24"/>
        </w:rPr>
        <w:t>Procedure</w:t>
      </w:r>
      <w:r w:rsidR="00067063" w:rsidRPr="001527CB">
        <w:rPr>
          <w:rFonts w:ascii="Arial" w:hAnsi="Arial" w:cs="Arial"/>
          <w:b/>
          <w:sz w:val="24"/>
          <w:szCs w:val="24"/>
        </w:rPr>
        <w:t>s</w:t>
      </w:r>
      <w:r w:rsidRPr="001527CB">
        <w:rPr>
          <w:rFonts w:ascii="Arial" w:hAnsi="Arial" w:cs="Arial"/>
          <w:b/>
          <w:sz w:val="24"/>
          <w:szCs w:val="24"/>
        </w:rPr>
        <w:t>: Grievance and Disciplinary</w:t>
      </w:r>
    </w:p>
    <w:p w:rsidR="007051B7" w:rsidRPr="001527CB" w:rsidRDefault="007051B7" w:rsidP="00F41E29">
      <w:pPr>
        <w:rPr>
          <w:rFonts w:ascii="Arial" w:hAnsi="Arial" w:cs="Arial"/>
          <w:b/>
          <w:sz w:val="24"/>
          <w:szCs w:val="24"/>
        </w:rPr>
      </w:pPr>
    </w:p>
    <w:p w:rsidR="007051B7" w:rsidRPr="001527CB" w:rsidRDefault="001B10F2" w:rsidP="00375DFE">
      <w:pPr>
        <w:ind w:left="567" w:hanging="567"/>
        <w:rPr>
          <w:rFonts w:ascii="Arial" w:hAnsi="Arial" w:cs="Arial"/>
        </w:rPr>
      </w:pPr>
      <w:r w:rsidRPr="001527CB">
        <w:rPr>
          <w:rFonts w:ascii="Arial" w:hAnsi="Arial" w:cs="Arial"/>
          <w:sz w:val="24"/>
          <w:szCs w:val="24"/>
        </w:rPr>
        <w:t xml:space="preserve">5.1 </w:t>
      </w:r>
      <w:r w:rsidR="007816FE" w:rsidRPr="001527CB">
        <w:rPr>
          <w:rFonts w:ascii="Arial" w:hAnsi="Arial" w:cs="Arial"/>
          <w:sz w:val="24"/>
          <w:szCs w:val="24"/>
        </w:rPr>
        <w:tab/>
      </w:r>
      <w:r w:rsidR="007051B7" w:rsidRPr="001527CB">
        <w:rPr>
          <w:rFonts w:ascii="Arial" w:hAnsi="Arial" w:cs="Arial"/>
        </w:rPr>
        <w:t xml:space="preserve">Employees </w:t>
      </w:r>
      <w:r w:rsidR="00BD20A1" w:rsidRPr="001527CB">
        <w:rPr>
          <w:rFonts w:ascii="Arial" w:hAnsi="Arial" w:cs="Arial"/>
        </w:rPr>
        <w:t xml:space="preserve">and apprentices </w:t>
      </w:r>
      <w:r w:rsidR="007051B7" w:rsidRPr="001527CB">
        <w:rPr>
          <w:rFonts w:ascii="Arial" w:hAnsi="Arial" w:cs="Arial"/>
        </w:rPr>
        <w:t>have the right to pursue a complaint concerning discrimination</w:t>
      </w:r>
      <w:r w:rsidR="00A00D46" w:rsidRPr="001527CB">
        <w:rPr>
          <w:rFonts w:ascii="Arial" w:hAnsi="Arial" w:cs="Arial"/>
        </w:rPr>
        <w:t>, bullying</w:t>
      </w:r>
      <w:r w:rsidR="007051B7" w:rsidRPr="001527CB">
        <w:rPr>
          <w:rFonts w:ascii="Arial" w:hAnsi="Arial" w:cs="Arial"/>
        </w:rPr>
        <w:t xml:space="preserve"> or vict</w:t>
      </w:r>
      <w:r w:rsidRPr="001527CB">
        <w:rPr>
          <w:rFonts w:ascii="Arial" w:hAnsi="Arial" w:cs="Arial"/>
        </w:rPr>
        <w:t>imisation via Futures Grievance</w:t>
      </w:r>
      <w:r w:rsidR="007051B7" w:rsidRPr="001527CB">
        <w:rPr>
          <w:rFonts w:ascii="Arial" w:hAnsi="Arial" w:cs="Arial"/>
        </w:rPr>
        <w:t xml:space="preserve"> Procedures</w:t>
      </w:r>
      <w:r w:rsidR="008E0ADC" w:rsidRPr="001527CB">
        <w:rPr>
          <w:rFonts w:ascii="Arial" w:hAnsi="Arial" w:cs="Arial"/>
        </w:rPr>
        <w:t>.</w:t>
      </w:r>
    </w:p>
    <w:p w:rsidR="007051B7" w:rsidRPr="001527CB" w:rsidRDefault="007051B7" w:rsidP="00F41E29">
      <w:pPr>
        <w:rPr>
          <w:rFonts w:ascii="Arial" w:hAnsi="Arial" w:cs="Arial"/>
        </w:rPr>
      </w:pPr>
    </w:p>
    <w:p w:rsidR="007051B7" w:rsidRPr="001527CB" w:rsidRDefault="001B10F2" w:rsidP="00375DFE">
      <w:pPr>
        <w:ind w:left="567" w:hanging="567"/>
        <w:rPr>
          <w:rFonts w:ascii="Arial" w:hAnsi="Arial" w:cs="Arial"/>
        </w:rPr>
      </w:pPr>
      <w:r w:rsidRPr="001527CB">
        <w:rPr>
          <w:rFonts w:ascii="Arial" w:hAnsi="Arial" w:cs="Arial"/>
        </w:rPr>
        <w:t xml:space="preserve">5.2 </w:t>
      </w:r>
      <w:r w:rsidR="007816FE" w:rsidRPr="001527CB">
        <w:rPr>
          <w:rFonts w:ascii="Arial" w:hAnsi="Arial" w:cs="Arial"/>
        </w:rPr>
        <w:tab/>
      </w:r>
      <w:r w:rsidR="007051B7" w:rsidRPr="001527CB">
        <w:rPr>
          <w:rFonts w:ascii="Arial" w:hAnsi="Arial" w:cs="Arial"/>
        </w:rPr>
        <w:t>Discrimination</w:t>
      </w:r>
      <w:r w:rsidR="00A00D46" w:rsidRPr="001527CB">
        <w:rPr>
          <w:rFonts w:ascii="Arial" w:hAnsi="Arial" w:cs="Arial"/>
        </w:rPr>
        <w:t>, bullying</w:t>
      </w:r>
      <w:r w:rsidR="007051B7" w:rsidRPr="001527CB">
        <w:rPr>
          <w:rFonts w:ascii="Arial" w:hAnsi="Arial" w:cs="Arial"/>
        </w:rPr>
        <w:t xml:space="preserve"> and victimisation will be</w:t>
      </w:r>
      <w:r w:rsidRPr="001527CB">
        <w:rPr>
          <w:rFonts w:ascii="Arial" w:hAnsi="Arial" w:cs="Arial"/>
        </w:rPr>
        <w:t xml:space="preserve"> </w:t>
      </w:r>
      <w:r w:rsidR="007051B7" w:rsidRPr="001527CB">
        <w:rPr>
          <w:rFonts w:ascii="Arial" w:hAnsi="Arial" w:cs="Arial"/>
        </w:rPr>
        <w:t>treated as disciplinary offences and they will be dealt with under Futures Disciplinary Procedure.</w:t>
      </w:r>
      <w:r w:rsidR="00816E3C" w:rsidRPr="001527CB">
        <w:rPr>
          <w:rFonts w:ascii="Arial" w:hAnsi="Arial" w:cs="Arial"/>
        </w:rPr>
        <w:br/>
      </w:r>
    </w:p>
    <w:p w:rsidR="00816E3C" w:rsidRPr="001527CB" w:rsidRDefault="00816E3C" w:rsidP="00375DFE">
      <w:pPr>
        <w:ind w:left="567" w:hanging="567"/>
        <w:rPr>
          <w:rFonts w:ascii="Arial" w:hAnsi="Arial" w:cs="Arial"/>
        </w:rPr>
      </w:pPr>
      <w:r w:rsidRPr="001527CB">
        <w:rPr>
          <w:rFonts w:ascii="Arial" w:hAnsi="Arial" w:cs="Arial"/>
        </w:rPr>
        <w:t xml:space="preserve">5.2 </w:t>
      </w:r>
      <w:r w:rsidR="007816FE" w:rsidRPr="001527CB">
        <w:rPr>
          <w:rFonts w:ascii="Arial" w:hAnsi="Arial" w:cs="Arial"/>
        </w:rPr>
        <w:tab/>
      </w:r>
      <w:r w:rsidRPr="001527CB">
        <w:rPr>
          <w:rFonts w:ascii="Arial" w:hAnsi="Arial" w:cs="Arial"/>
        </w:rPr>
        <w:t>Proven allegations will result in disciplinary action</w:t>
      </w:r>
      <w:r w:rsidR="001704B5" w:rsidRPr="001527CB">
        <w:rPr>
          <w:rFonts w:ascii="Arial" w:hAnsi="Arial" w:cs="Arial"/>
        </w:rPr>
        <w:t>.</w:t>
      </w:r>
    </w:p>
    <w:p w:rsidR="00816E3C" w:rsidRPr="001527CB" w:rsidRDefault="00816E3C" w:rsidP="00F41E29">
      <w:pPr>
        <w:rPr>
          <w:rFonts w:ascii="Arial" w:hAnsi="Arial" w:cs="Arial"/>
        </w:rPr>
      </w:pPr>
    </w:p>
    <w:p w:rsidR="007051B7" w:rsidRPr="001527CB" w:rsidRDefault="00816E3C" w:rsidP="00375DFE">
      <w:pPr>
        <w:ind w:left="567" w:hanging="567"/>
        <w:rPr>
          <w:rFonts w:ascii="Arial" w:hAnsi="Arial" w:cs="Arial"/>
        </w:rPr>
      </w:pPr>
      <w:r w:rsidRPr="001527CB">
        <w:rPr>
          <w:rFonts w:ascii="Arial" w:hAnsi="Arial" w:cs="Arial"/>
        </w:rPr>
        <w:t xml:space="preserve">5.3 </w:t>
      </w:r>
      <w:r w:rsidR="007816FE" w:rsidRPr="001527CB">
        <w:rPr>
          <w:rFonts w:ascii="Arial" w:hAnsi="Arial" w:cs="Arial"/>
        </w:rPr>
        <w:tab/>
      </w:r>
      <w:r w:rsidR="007051B7" w:rsidRPr="001527CB">
        <w:rPr>
          <w:rFonts w:ascii="Arial" w:hAnsi="Arial" w:cs="Arial"/>
        </w:rPr>
        <w:t>Particularly serious complaints could amount to gross misconduct and lead to dismissal without notice</w:t>
      </w:r>
      <w:r w:rsidRPr="001527CB">
        <w:rPr>
          <w:rFonts w:ascii="Arial" w:hAnsi="Arial" w:cs="Arial"/>
        </w:rPr>
        <w:t>.</w:t>
      </w:r>
    </w:p>
    <w:p w:rsidR="007051B7" w:rsidRPr="001527CB" w:rsidRDefault="007051B7" w:rsidP="00F41E29">
      <w:pPr>
        <w:rPr>
          <w:rFonts w:ascii="Arial" w:hAnsi="Arial" w:cs="Arial"/>
        </w:rPr>
      </w:pPr>
    </w:p>
    <w:p w:rsidR="00CC025F" w:rsidRPr="001527CB" w:rsidRDefault="00816E3C" w:rsidP="00375DFE">
      <w:pPr>
        <w:ind w:left="567" w:hanging="567"/>
        <w:rPr>
          <w:rFonts w:ascii="Arial" w:hAnsi="Arial" w:cs="Arial"/>
        </w:rPr>
      </w:pPr>
      <w:r w:rsidRPr="001527CB">
        <w:rPr>
          <w:rFonts w:ascii="Arial" w:hAnsi="Arial" w:cs="Arial"/>
        </w:rPr>
        <w:t xml:space="preserve">5.4 </w:t>
      </w:r>
      <w:r w:rsidR="007816FE" w:rsidRPr="001527CB">
        <w:rPr>
          <w:rFonts w:ascii="Arial" w:hAnsi="Arial" w:cs="Arial"/>
        </w:rPr>
        <w:tab/>
      </w:r>
      <w:r w:rsidR="007051B7" w:rsidRPr="001527CB">
        <w:rPr>
          <w:rFonts w:ascii="Arial" w:hAnsi="Arial" w:cs="Arial"/>
        </w:rPr>
        <w:t>For young people/adult customers, the possible withdrawal of service and for subcontractors</w:t>
      </w:r>
      <w:r w:rsidR="001704B5" w:rsidRPr="001527CB">
        <w:rPr>
          <w:rFonts w:ascii="Arial" w:hAnsi="Arial" w:cs="Arial"/>
        </w:rPr>
        <w:t>/</w:t>
      </w:r>
      <w:r w:rsidR="0056605D" w:rsidRPr="001527CB">
        <w:rPr>
          <w:rFonts w:ascii="Arial" w:hAnsi="Arial" w:cs="Arial"/>
        </w:rPr>
        <w:t>grant recipients</w:t>
      </w:r>
      <w:r w:rsidR="007051B7" w:rsidRPr="001527CB">
        <w:rPr>
          <w:rFonts w:ascii="Arial" w:hAnsi="Arial" w:cs="Arial"/>
        </w:rPr>
        <w:t>, possible termination of contract.</w:t>
      </w:r>
    </w:p>
    <w:p w:rsidR="008D1E94" w:rsidRPr="001527CB" w:rsidRDefault="008D1E94" w:rsidP="00F41E29">
      <w:pPr>
        <w:rPr>
          <w:rFonts w:ascii="Arial" w:hAnsi="Arial" w:cs="Arial"/>
        </w:rPr>
      </w:pPr>
    </w:p>
    <w:p w:rsidR="00F64673" w:rsidRPr="001527CB" w:rsidRDefault="00232566" w:rsidP="00375DFE">
      <w:pPr>
        <w:pStyle w:val="ListParagraph"/>
        <w:numPr>
          <w:ilvl w:val="0"/>
          <w:numId w:val="9"/>
        </w:numPr>
        <w:spacing w:after="160" w:line="256" w:lineRule="auto"/>
        <w:ind w:left="284" w:hanging="284"/>
        <w:rPr>
          <w:rFonts w:ascii="Arial" w:hAnsi="Arial" w:cs="Arial"/>
        </w:rPr>
      </w:pPr>
      <w:r w:rsidRPr="001527CB">
        <w:rPr>
          <w:rFonts w:ascii="Arial" w:hAnsi="Arial" w:cs="Arial"/>
          <w:b/>
          <w:sz w:val="24"/>
          <w:szCs w:val="24"/>
        </w:rPr>
        <w:t>Related training and continuous professional development</w:t>
      </w:r>
      <w:r w:rsidR="00D72D29" w:rsidRPr="001527CB">
        <w:rPr>
          <w:rFonts w:ascii="Arial" w:hAnsi="Arial" w:cs="Arial"/>
          <w:b/>
          <w:sz w:val="24"/>
          <w:szCs w:val="24"/>
        </w:rPr>
        <w:t xml:space="preserve"> </w:t>
      </w:r>
    </w:p>
    <w:p w:rsidR="00770292" w:rsidRPr="001527CB" w:rsidRDefault="00F64673" w:rsidP="00375DFE">
      <w:pPr>
        <w:pStyle w:val="NoSpacing"/>
        <w:numPr>
          <w:ilvl w:val="1"/>
          <w:numId w:val="8"/>
        </w:numPr>
        <w:ind w:left="567" w:hanging="567"/>
        <w:rPr>
          <w:rFonts w:ascii="Arial" w:hAnsi="Arial" w:cs="Arial"/>
        </w:rPr>
      </w:pPr>
      <w:r w:rsidRPr="001527CB">
        <w:rPr>
          <w:rFonts w:ascii="Arial" w:hAnsi="Arial" w:cs="Arial"/>
        </w:rPr>
        <w:t xml:space="preserve">All </w:t>
      </w:r>
      <w:r w:rsidR="001704B5" w:rsidRPr="001527CB">
        <w:rPr>
          <w:rFonts w:ascii="Arial" w:hAnsi="Arial" w:cs="Arial"/>
        </w:rPr>
        <w:t>employees and apprentices</w:t>
      </w:r>
      <w:r w:rsidRPr="001527CB">
        <w:rPr>
          <w:rFonts w:ascii="Arial" w:hAnsi="Arial" w:cs="Arial"/>
        </w:rPr>
        <w:t xml:space="preserve"> will receive training on </w:t>
      </w:r>
      <w:r w:rsidR="00534C61">
        <w:rPr>
          <w:rFonts w:ascii="Arial" w:hAnsi="Arial" w:cs="Arial"/>
        </w:rPr>
        <w:t>Equality,</w:t>
      </w:r>
      <w:r w:rsidR="002422D4" w:rsidRPr="001527CB">
        <w:rPr>
          <w:rFonts w:ascii="Arial" w:hAnsi="Arial" w:cs="Arial"/>
        </w:rPr>
        <w:t xml:space="preserve"> Diversity</w:t>
      </w:r>
      <w:r w:rsidR="00534C61">
        <w:rPr>
          <w:rFonts w:ascii="Arial" w:hAnsi="Arial" w:cs="Arial"/>
        </w:rPr>
        <w:t>, Inclusion</w:t>
      </w:r>
      <w:r w:rsidR="000E4415" w:rsidRPr="001527CB">
        <w:rPr>
          <w:rFonts w:ascii="Arial" w:hAnsi="Arial" w:cs="Arial"/>
        </w:rPr>
        <w:t xml:space="preserve"> and British Values</w:t>
      </w:r>
      <w:r w:rsidR="00534C61">
        <w:rPr>
          <w:rFonts w:ascii="Arial" w:hAnsi="Arial" w:cs="Arial"/>
        </w:rPr>
        <w:t xml:space="preserve"> on an ongoing basis</w:t>
      </w:r>
      <w:r w:rsidR="002422D4" w:rsidRPr="001527CB">
        <w:rPr>
          <w:rFonts w:ascii="Arial" w:hAnsi="Arial" w:cs="Arial"/>
        </w:rPr>
        <w:t xml:space="preserve"> </w:t>
      </w:r>
      <w:r w:rsidRPr="001527CB">
        <w:rPr>
          <w:rFonts w:ascii="Arial" w:hAnsi="Arial" w:cs="Arial"/>
        </w:rPr>
        <w:t>and will be made aware of the</w:t>
      </w:r>
      <w:r w:rsidR="002422D4" w:rsidRPr="001527CB">
        <w:rPr>
          <w:rFonts w:ascii="Arial" w:hAnsi="Arial" w:cs="Arial"/>
        </w:rPr>
        <w:t xml:space="preserve"> Equality and Diversity Policy </w:t>
      </w:r>
      <w:r w:rsidRPr="001527CB">
        <w:rPr>
          <w:rFonts w:ascii="Arial" w:hAnsi="Arial" w:cs="Arial"/>
        </w:rPr>
        <w:t>as part of the</w:t>
      </w:r>
      <w:r w:rsidR="00711DBF" w:rsidRPr="001527CB">
        <w:rPr>
          <w:rFonts w:ascii="Arial" w:hAnsi="Arial" w:cs="Arial"/>
        </w:rPr>
        <w:t>ir company induction programme.</w:t>
      </w:r>
      <w:r w:rsidR="00534C61">
        <w:rPr>
          <w:rFonts w:ascii="Arial" w:hAnsi="Arial" w:cs="Arial"/>
        </w:rPr>
        <w:t xml:space="preserve"> </w:t>
      </w:r>
      <w:r w:rsidR="00906B94" w:rsidRPr="001527CB">
        <w:rPr>
          <w:rFonts w:ascii="Arial" w:hAnsi="Arial" w:cs="Arial"/>
        </w:rPr>
        <w:t>Further details are contained in section 2: Mandatory Training Checklist of the company training plan.</w:t>
      </w:r>
      <w:r w:rsidR="006B5A3B" w:rsidRPr="001527CB">
        <w:rPr>
          <w:rFonts w:ascii="Arial" w:hAnsi="Arial" w:cs="Arial"/>
        </w:rPr>
        <w:t xml:space="preserve">  Mandatory training must be completed within 3 months of employees start date.</w:t>
      </w:r>
      <w:r w:rsidR="009B06FE" w:rsidRPr="001527CB">
        <w:rPr>
          <w:rFonts w:ascii="Arial" w:hAnsi="Arial" w:cs="Arial"/>
        </w:rPr>
        <w:t xml:space="preserve"> </w:t>
      </w:r>
    </w:p>
    <w:p w:rsidR="00770292" w:rsidRPr="001527CB" w:rsidRDefault="00770292" w:rsidP="00770292">
      <w:pPr>
        <w:pStyle w:val="NoSpacing"/>
        <w:rPr>
          <w:rFonts w:ascii="Arial" w:hAnsi="Arial" w:cs="Arial"/>
        </w:rPr>
      </w:pPr>
    </w:p>
    <w:p w:rsidR="00F64673" w:rsidRPr="001527CB" w:rsidRDefault="00770292" w:rsidP="00375DFE">
      <w:pPr>
        <w:pStyle w:val="NoSpacing"/>
        <w:ind w:left="567" w:hanging="567"/>
        <w:rPr>
          <w:rFonts w:ascii="Arial" w:hAnsi="Arial" w:cs="Arial"/>
        </w:rPr>
      </w:pPr>
      <w:r w:rsidRPr="001527CB">
        <w:rPr>
          <w:rFonts w:ascii="Arial" w:hAnsi="Arial" w:cs="Arial"/>
        </w:rPr>
        <w:t>6.2</w:t>
      </w:r>
      <w:r w:rsidRPr="001527CB">
        <w:rPr>
          <w:rFonts w:ascii="Arial" w:hAnsi="Arial" w:cs="Arial"/>
        </w:rPr>
        <w:tab/>
      </w:r>
      <w:r w:rsidR="001704B5" w:rsidRPr="001527CB">
        <w:rPr>
          <w:rFonts w:ascii="Arial" w:hAnsi="Arial" w:cs="Arial"/>
        </w:rPr>
        <w:t>Employees</w:t>
      </w:r>
      <w:r w:rsidR="00906B94" w:rsidRPr="001527CB">
        <w:rPr>
          <w:rFonts w:ascii="Arial" w:hAnsi="Arial" w:cs="Arial"/>
        </w:rPr>
        <w:t xml:space="preserve"> will be responsible for identifying their CPD needs thro</w:t>
      </w:r>
      <w:r w:rsidR="00534C61">
        <w:rPr>
          <w:rFonts w:ascii="Arial" w:hAnsi="Arial" w:cs="Arial"/>
        </w:rPr>
        <w:t>ugh the appraisal process,</w:t>
      </w:r>
      <w:r w:rsidR="00906B94" w:rsidRPr="001527CB">
        <w:rPr>
          <w:rFonts w:ascii="Arial" w:hAnsi="Arial" w:cs="Arial"/>
        </w:rPr>
        <w:t xml:space="preserve"> team meetings</w:t>
      </w:r>
      <w:r w:rsidR="00534C61">
        <w:rPr>
          <w:rFonts w:ascii="Arial" w:hAnsi="Arial" w:cs="Arial"/>
        </w:rPr>
        <w:t xml:space="preserve"> and using E and D resources on Futures </w:t>
      </w:r>
      <w:r w:rsidR="005334D8">
        <w:rPr>
          <w:rFonts w:ascii="Arial" w:hAnsi="Arial" w:cs="Arial"/>
        </w:rPr>
        <w:t>intranet.</w:t>
      </w:r>
      <w:r w:rsidR="00906B94" w:rsidRPr="001527CB">
        <w:rPr>
          <w:rFonts w:ascii="Arial" w:hAnsi="Arial" w:cs="Arial"/>
        </w:rPr>
        <w:t xml:space="preserve">  Any</w:t>
      </w:r>
      <w:r w:rsidR="005334D8">
        <w:rPr>
          <w:rFonts w:ascii="Arial" w:hAnsi="Arial" w:cs="Arial"/>
        </w:rPr>
        <w:t xml:space="preserve"> company </w:t>
      </w:r>
      <w:bookmarkStart w:id="0" w:name="_GoBack"/>
      <w:bookmarkEnd w:id="0"/>
      <w:r w:rsidR="00534C61">
        <w:rPr>
          <w:rFonts w:ascii="Arial" w:hAnsi="Arial" w:cs="Arial"/>
        </w:rPr>
        <w:t>level</w:t>
      </w:r>
      <w:r w:rsidR="00906B94" w:rsidRPr="001527CB">
        <w:rPr>
          <w:rFonts w:ascii="Arial" w:hAnsi="Arial" w:cs="Arial"/>
        </w:rPr>
        <w:t xml:space="preserve"> CPD needs identified will be discussed at CPD champion meetings with the E and D Lead and action taken to address these needs.</w:t>
      </w:r>
      <w:r w:rsidR="00534C61">
        <w:rPr>
          <w:rFonts w:ascii="Arial" w:hAnsi="Arial" w:cs="Arial"/>
        </w:rPr>
        <w:t xml:space="preserve"> </w:t>
      </w:r>
      <w:r w:rsidR="003A3170" w:rsidRPr="001527CB">
        <w:rPr>
          <w:rFonts w:ascii="Arial" w:hAnsi="Arial" w:cs="Arial"/>
        </w:rPr>
        <w:br/>
      </w:r>
    </w:p>
    <w:p w:rsidR="00FD784B" w:rsidRPr="001527CB" w:rsidRDefault="00770292" w:rsidP="00A43E28">
      <w:pPr>
        <w:spacing w:after="160" w:line="256" w:lineRule="auto"/>
        <w:ind w:left="567" w:hanging="567"/>
        <w:rPr>
          <w:rFonts w:ascii="Arial" w:hAnsi="Arial" w:cs="Arial"/>
          <w:b/>
          <w:sz w:val="24"/>
          <w:szCs w:val="24"/>
        </w:rPr>
      </w:pPr>
      <w:r w:rsidRPr="001527CB">
        <w:rPr>
          <w:rFonts w:ascii="Arial" w:hAnsi="Arial" w:cs="Arial"/>
        </w:rPr>
        <w:t>6.3</w:t>
      </w:r>
      <w:r w:rsidRPr="001527CB">
        <w:rPr>
          <w:rFonts w:ascii="Arial" w:hAnsi="Arial" w:cs="Arial"/>
        </w:rPr>
        <w:tab/>
      </w:r>
      <w:r w:rsidR="003A3170" w:rsidRPr="001527CB">
        <w:rPr>
          <w:rFonts w:ascii="Arial" w:hAnsi="Arial" w:cs="Arial"/>
        </w:rPr>
        <w:t>All</w:t>
      </w:r>
      <w:r w:rsidR="00F64673" w:rsidRPr="001527CB">
        <w:rPr>
          <w:rFonts w:ascii="Arial" w:hAnsi="Arial" w:cs="Arial"/>
        </w:rPr>
        <w:t xml:space="preserve"> </w:t>
      </w:r>
      <w:r w:rsidR="001704B5" w:rsidRPr="001527CB">
        <w:rPr>
          <w:rFonts w:ascii="Arial" w:hAnsi="Arial" w:cs="Arial"/>
        </w:rPr>
        <w:t>employees</w:t>
      </w:r>
      <w:r w:rsidR="00C36CD7" w:rsidRPr="001527CB">
        <w:rPr>
          <w:rFonts w:ascii="Arial" w:hAnsi="Arial" w:cs="Arial"/>
        </w:rPr>
        <w:t xml:space="preserve">, apprentices, subcontractors and grant recipients </w:t>
      </w:r>
      <w:r w:rsidR="00F64673" w:rsidRPr="001527CB">
        <w:rPr>
          <w:rFonts w:ascii="Arial" w:hAnsi="Arial" w:cs="Arial"/>
        </w:rPr>
        <w:t xml:space="preserve">will receive updates </w:t>
      </w:r>
      <w:r w:rsidR="003A3170" w:rsidRPr="001527CB">
        <w:rPr>
          <w:rFonts w:ascii="Arial" w:hAnsi="Arial" w:cs="Arial"/>
        </w:rPr>
        <w:t xml:space="preserve">from the E and D Lead via emails or from information </w:t>
      </w:r>
      <w:r w:rsidR="00C36CD7" w:rsidRPr="001527CB">
        <w:rPr>
          <w:rFonts w:ascii="Arial" w:hAnsi="Arial" w:cs="Arial"/>
        </w:rPr>
        <w:t>added to the equality and diversity section of the intranet or the CPD/resources section of the National Careers Service extranet.  For example, information on supporting customers with learning difficulties and disabilities and a National Support directory is available for staff to use in their practice.</w:t>
      </w:r>
      <w:r w:rsidR="003A3170" w:rsidRPr="001527CB">
        <w:rPr>
          <w:rFonts w:ascii="Arial" w:hAnsi="Arial" w:cs="Arial"/>
        </w:rPr>
        <w:br/>
      </w:r>
    </w:p>
    <w:p w:rsidR="008F107D" w:rsidRPr="001527CB" w:rsidRDefault="00BA66AF" w:rsidP="00375DFE">
      <w:pPr>
        <w:pStyle w:val="ListParagraph"/>
        <w:numPr>
          <w:ilvl w:val="0"/>
          <w:numId w:val="9"/>
        </w:numPr>
        <w:ind w:left="284" w:hanging="284"/>
        <w:rPr>
          <w:rFonts w:ascii="Arial" w:hAnsi="Arial" w:cs="Arial"/>
          <w:b/>
          <w:sz w:val="24"/>
          <w:szCs w:val="24"/>
        </w:rPr>
      </w:pPr>
      <w:r w:rsidRPr="001527CB">
        <w:rPr>
          <w:rFonts w:ascii="Arial" w:hAnsi="Arial" w:cs="Arial"/>
          <w:b/>
          <w:sz w:val="24"/>
          <w:szCs w:val="24"/>
        </w:rPr>
        <w:t>Policy Monitoring and Evaluation</w:t>
      </w:r>
      <w:r w:rsidR="00D72D29" w:rsidRPr="001527CB">
        <w:rPr>
          <w:rFonts w:ascii="Arial" w:hAnsi="Arial" w:cs="Arial"/>
          <w:b/>
          <w:sz w:val="24"/>
          <w:szCs w:val="24"/>
        </w:rPr>
        <w:t xml:space="preserve"> </w:t>
      </w:r>
    </w:p>
    <w:p w:rsidR="00433AC7" w:rsidRPr="001527CB" w:rsidRDefault="00433AC7" w:rsidP="00433AC7">
      <w:pPr>
        <w:pStyle w:val="NoSpacing"/>
        <w:rPr>
          <w:rFonts w:ascii="Arial" w:hAnsi="Arial" w:cs="Arial"/>
        </w:rPr>
      </w:pPr>
    </w:p>
    <w:p w:rsidR="00D72D29" w:rsidRPr="001527CB" w:rsidRDefault="00D72D29" w:rsidP="00375DFE">
      <w:pPr>
        <w:pStyle w:val="NoSpacing"/>
        <w:numPr>
          <w:ilvl w:val="1"/>
          <w:numId w:val="9"/>
        </w:numPr>
        <w:ind w:left="567" w:hanging="567"/>
        <w:rPr>
          <w:rFonts w:ascii="Arial" w:hAnsi="Arial" w:cs="Arial"/>
        </w:rPr>
      </w:pPr>
      <w:r w:rsidRPr="001527CB">
        <w:rPr>
          <w:rFonts w:ascii="Arial" w:hAnsi="Arial" w:cs="Arial"/>
        </w:rPr>
        <w:t>Futures is fully committed to making the principle of equality and diversity a reality and ensure that it is embedded into all of our practices. We set ambitious targets that actively promote equality and diversity and tackle discrimination.  To achieve this we have in place an Equality and Diversity Impact Plan that supports this policy. The Equality and Diversity impact plan will be reviewed every 6 months with the E and D Board Lead to review progress and measure impact and implement improvements.</w:t>
      </w:r>
    </w:p>
    <w:p w:rsidR="00D72D29" w:rsidRPr="001527CB" w:rsidRDefault="00D72D29" w:rsidP="00D72D29">
      <w:pPr>
        <w:pStyle w:val="NoSpacing"/>
        <w:ind w:left="567"/>
        <w:rPr>
          <w:rFonts w:ascii="Arial" w:hAnsi="Arial" w:cs="Arial"/>
        </w:rPr>
      </w:pPr>
    </w:p>
    <w:p w:rsidR="00D72D29" w:rsidRPr="001527CB" w:rsidRDefault="00D72D29" w:rsidP="00096B11">
      <w:pPr>
        <w:pStyle w:val="NoSpacing"/>
        <w:numPr>
          <w:ilvl w:val="1"/>
          <w:numId w:val="9"/>
        </w:numPr>
        <w:ind w:left="567" w:hanging="567"/>
        <w:rPr>
          <w:rFonts w:ascii="Arial" w:hAnsi="Arial" w:cs="Arial"/>
        </w:rPr>
      </w:pPr>
      <w:r w:rsidRPr="001527CB">
        <w:rPr>
          <w:rFonts w:ascii="Arial" w:hAnsi="Arial" w:cs="Arial"/>
        </w:rPr>
        <w:t>The Equality and Diversity Strategy and Policy will be reviewed at regular intervals to ensure they remain in line with legislation and contract requirements</w:t>
      </w:r>
      <w:r w:rsidR="001704B5" w:rsidRPr="001527CB">
        <w:rPr>
          <w:rFonts w:ascii="Arial" w:hAnsi="Arial" w:cs="Arial"/>
        </w:rPr>
        <w:t>.</w:t>
      </w:r>
    </w:p>
    <w:p w:rsidR="00D72D29" w:rsidRPr="001527CB" w:rsidRDefault="00D72D29" w:rsidP="00D72D29">
      <w:pPr>
        <w:pStyle w:val="NoSpacing"/>
        <w:ind w:left="567"/>
        <w:rPr>
          <w:rFonts w:ascii="Arial" w:hAnsi="Arial" w:cs="Arial"/>
        </w:rPr>
      </w:pPr>
    </w:p>
    <w:p w:rsidR="00433AC7" w:rsidRPr="001527CB" w:rsidRDefault="00433AC7" w:rsidP="00375DFE">
      <w:pPr>
        <w:pStyle w:val="NoSpacing"/>
        <w:numPr>
          <w:ilvl w:val="1"/>
          <w:numId w:val="9"/>
        </w:numPr>
        <w:ind w:left="567" w:hanging="567"/>
        <w:rPr>
          <w:rFonts w:ascii="Arial" w:hAnsi="Arial" w:cs="Arial"/>
        </w:rPr>
      </w:pPr>
      <w:r w:rsidRPr="001527CB">
        <w:rPr>
          <w:rFonts w:ascii="Arial" w:hAnsi="Arial" w:cs="Arial"/>
        </w:rPr>
        <w:t>Futures will monitor the effectiveness of this policy t</w:t>
      </w:r>
      <w:r w:rsidR="00770292" w:rsidRPr="001527CB">
        <w:rPr>
          <w:rFonts w:ascii="Arial" w:hAnsi="Arial" w:cs="Arial"/>
        </w:rPr>
        <w:t xml:space="preserve">o ensure it is achieving its   </w:t>
      </w:r>
      <w:r w:rsidRPr="001527CB">
        <w:rPr>
          <w:rFonts w:ascii="Arial" w:hAnsi="Arial" w:cs="Arial"/>
        </w:rPr>
        <w:t xml:space="preserve">objectives. </w:t>
      </w:r>
    </w:p>
    <w:p w:rsidR="00433AC7" w:rsidRPr="001527CB" w:rsidRDefault="00433AC7" w:rsidP="00433AC7">
      <w:pPr>
        <w:pStyle w:val="NoSpacing"/>
        <w:rPr>
          <w:rFonts w:ascii="Arial" w:hAnsi="Arial" w:cs="Arial"/>
        </w:rPr>
      </w:pPr>
    </w:p>
    <w:p w:rsidR="00433AC7" w:rsidRPr="001527CB" w:rsidRDefault="00615B02" w:rsidP="00375DFE">
      <w:pPr>
        <w:pStyle w:val="NoSpacing"/>
        <w:ind w:firstLine="567"/>
        <w:rPr>
          <w:rFonts w:ascii="Arial" w:hAnsi="Arial" w:cs="Arial"/>
        </w:rPr>
      </w:pPr>
      <w:r w:rsidRPr="001527CB">
        <w:rPr>
          <w:rFonts w:ascii="Arial" w:hAnsi="Arial" w:cs="Arial"/>
        </w:rPr>
        <w:t>Within Futures, a</w:t>
      </w:r>
      <w:r w:rsidR="00433AC7" w:rsidRPr="001527CB">
        <w:rPr>
          <w:rFonts w:ascii="Arial" w:hAnsi="Arial" w:cs="Arial"/>
        </w:rPr>
        <w:t xml:space="preserve">s part of this </w:t>
      </w:r>
      <w:r w:rsidR="004E3D48" w:rsidRPr="001527CB">
        <w:rPr>
          <w:rFonts w:ascii="Arial" w:hAnsi="Arial" w:cs="Arial"/>
        </w:rPr>
        <w:t>process,</w:t>
      </w:r>
      <w:r w:rsidR="00433AC7" w:rsidRPr="001527CB">
        <w:rPr>
          <w:rFonts w:ascii="Arial" w:hAnsi="Arial" w:cs="Arial"/>
        </w:rPr>
        <w:t xml:space="preserve"> we monitor</w:t>
      </w:r>
      <w:r w:rsidR="00302783" w:rsidRPr="001527CB">
        <w:rPr>
          <w:rFonts w:ascii="Arial" w:hAnsi="Arial" w:cs="Arial"/>
        </w:rPr>
        <w:t>:</w:t>
      </w:r>
    </w:p>
    <w:p w:rsidR="00433AC7" w:rsidRPr="001527CB" w:rsidRDefault="00433AC7" w:rsidP="00433AC7">
      <w:pPr>
        <w:pStyle w:val="NoSpacing"/>
        <w:rPr>
          <w:rFonts w:ascii="Arial" w:hAnsi="Arial" w:cs="Arial"/>
        </w:rPr>
      </w:pPr>
    </w:p>
    <w:p w:rsidR="00433AC7" w:rsidRPr="001527CB" w:rsidRDefault="008D1E94" w:rsidP="00375DFE">
      <w:pPr>
        <w:pStyle w:val="NoSpacing"/>
        <w:numPr>
          <w:ilvl w:val="0"/>
          <w:numId w:val="11"/>
        </w:numPr>
        <w:ind w:left="1134" w:hanging="567"/>
        <w:rPr>
          <w:rFonts w:ascii="Arial" w:hAnsi="Arial" w:cs="Arial"/>
        </w:rPr>
      </w:pPr>
      <w:r w:rsidRPr="001527CB">
        <w:rPr>
          <w:rFonts w:ascii="Arial" w:hAnsi="Arial" w:cs="Arial"/>
        </w:rPr>
        <w:t>T</w:t>
      </w:r>
      <w:r w:rsidR="00433AC7" w:rsidRPr="001527CB">
        <w:rPr>
          <w:rFonts w:ascii="Arial" w:hAnsi="Arial" w:cs="Arial"/>
        </w:rPr>
        <w:t>he composition of job applicants</w:t>
      </w:r>
      <w:r w:rsidR="00F041FE" w:rsidRPr="001527CB">
        <w:rPr>
          <w:rFonts w:ascii="Arial" w:hAnsi="Arial" w:cs="Arial"/>
        </w:rPr>
        <w:t xml:space="preserve"> and decisions in recruitment  </w:t>
      </w:r>
      <w:r w:rsidR="00F041FE" w:rsidRPr="001527CB">
        <w:rPr>
          <w:rFonts w:ascii="Arial" w:hAnsi="Arial" w:cs="Arial"/>
        </w:rPr>
        <w:br/>
      </w:r>
    </w:p>
    <w:p w:rsidR="00F041FE" w:rsidRPr="001527CB" w:rsidRDefault="008D1E94" w:rsidP="00375DFE">
      <w:pPr>
        <w:pStyle w:val="ListParagraph"/>
        <w:numPr>
          <w:ilvl w:val="0"/>
          <w:numId w:val="11"/>
        </w:numPr>
        <w:ind w:left="1134" w:hanging="567"/>
        <w:rPr>
          <w:rFonts w:ascii="Arial" w:hAnsi="Arial" w:cs="Arial"/>
        </w:rPr>
      </w:pPr>
      <w:r w:rsidRPr="001527CB">
        <w:rPr>
          <w:rFonts w:ascii="Arial" w:hAnsi="Arial" w:cs="Arial"/>
        </w:rPr>
        <w:t>T</w:t>
      </w:r>
      <w:r w:rsidR="00433AC7" w:rsidRPr="001527CB">
        <w:rPr>
          <w:rFonts w:ascii="Arial" w:hAnsi="Arial" w:cs="Arial"/>
        </w:rPr>
        <w:t xml:space="preserve">he </w:t>
      </w:r>
      <w:r w:rsidR="004E3D48" w:rsidRPr="001527CB">
        <w:rPr>
          <w:rFonts w:ascii="Arial" w:hAnsi="Arial" w:cs="Arial"/>
        </w:rPr>
        <w:t>makeup</w:t>
      </w:r>
      <w:r w:rsidR="00F041FE" w:rsidRPr="001527CB">
        <w:rPr>
          <w:rFonts w:ascii="Arial" w:hAnsi="Arial" w:cs="Arial"/>
        </w:rPr>
        <w:t xml:space="preserve"> of our workforce regarding information such as age, gender, ethnic background, sexual orientation, religion or belief, and disability.</w:t>
      </w:r>
      <w:r w:rsidR="00F041FE" w:rsidRPr="001527CB">
        <w:rPr>
          <w:rFonts w:ascii="Arial" w:hAnsi="Arial" w:cs="Arial"/>
        </w:rPr>
        <w:br/>
      </w:r>
    </w:p>
    <w:p w:rsidR="00433AC7" w:rsidRPr="001527CB" w:rsidRDefault="008D1E94" w:rsidP="00375DFE">
      <w:pPr>
        <w:pStyle w:val="ListParagraph"/>
        <w:numPr>
          <w:ilvl w:val="0"/>
          <w:numId w:val="11"/>
        </w:numPr>
        <w:ind w:left="1134" w:hanging="567"/>
        <w:rPr>
          <w:rFonts w:ascii="Arial" w:hAnsi="Arial" w:cs="Arial"/>
        </w:rPr>
      </w:pPr>
      <w:r w:rsidRPr="001527CB">
        <w:rPr>
          <w:rFonts w:ascii="Arial" w:hAnsi="Arial" w:cs="Arial"/>
        </w:rPr>
        <w:t>A</w:t>
      </w:r>
      <w:r w:rsidR="00433AC7" w:rsidRPr="001527CB">
        <w:rPr>
          <w:rFonts w:ascii="Arial" w:hAnsi="Arial" w:cs="Arial"/>
        </w:rPr>
        <w:t>ccess to training, promotion and other opportunities and benefits</w:t>
      </w:r>
      <w:r w:rsidR="00F041FE" w:rsidRPr="001527CB">
        <w:rPr>
          <w:rFonts w:ascii="Arial" w:hAnsi="Arial" w:cs="Arial"/>
        </w:rPr>
        <w:br/>
      </w:r>
    </w:p>
    <w:p w:rsidR="00433AC7" w:rsidRPr="001527CB" w:rsidRDefault="008D1E94" w:rsidP="00375DFE">
      <w:pPr>
        <w:pStyle w:val="NoSpacing"/>
        <w:numPr>
          <w:ilvl w:val="0"/>
          <w:numId w:val="11"/>
        </w:numPr>
        <w:ind w:left="1134" w:hanging="567"/>
        <w:rPr>
          <w:rFonts w:ascii="Arial" w:hAnsi="Arial" w:cs="Arial"/>
        </w:rPr>
      </w:pPr>
      <w:r w:rsidRPr="001527CB">
        <w:rPr>
          <w:rFonts w:ascii="Arial" w:hAnsi="Arial" w:cs="Arial"/>
        </w:rPr>
        <w:t>T</w:t>
      </w:r>
      <w:r w:rsidR="00433AC7" w:rsidRPr="001527CB">
        <w:rPr>
          <w:rFonts w:ascii="Arial" w:hAnsi="Arial" w:cs="Arial"/>
        </w:rPr>
        <w:t xml:space="preserve">he impact of our employment policies, including use of the disciplinary and grievance procedure </w:t>
      </w:r>
      <w:r w:rsidR="00F041FE" w:rsidRPr="001527CB">
        <w:rPr>
          <w:rFonts w:ascii="Arial" w:hAnsi="Arial" w:cs="Arial"/>
        </w:rPr>
        <w:br/>
      </w:r>
    </w:p>
    <w:p w:rsidR="00433AC7" w:rsidRPr="001527CB" w:rsidRDefault="008D1E94" w:rsidP="00375DFE">
      <w:pPr>
        <w:pStyle w:val="NoSpacing"/>
        <w:numPr>
          <w:ilvl w:val="0"/>
          <w:numId w:val="11"/>
        </w:numPr>
        <w:ind w:left="1134" w:hanging="567"/>
        <w:rPr>
          <w:rFonts w:ascii="Arial" w:hAnsi="Arial" w:cs="Arial"/>
        </w:rPr>
      </w:pPr>
      <w:r w:rsidRPr="001527CB">
        <w:rPr>
          <w:rFonts w:ascii="Arial" w:hAnsi="Arial" w:cs="Arial"/>
        </w:rPr>
        <w:t>D</w:t>
      </w:r>
      <w:r w:rsidR="00433AC7" w:rsidRPr="001527CB">
        <w:rPr>
          <w:rFonts w:ascii="Arial" w:hAnsi="Arial" w:cs="Arial"/>
        </w:rPr>
        <w:t xml:space="preserve">ismissals and other terminations </w:t>
      </w:r>
    </w:p>
    <w:p w:rsidR="00433AC7" w:rsidRPr="001527CB" w:rsidRDefault="00433AC7" w:rsidP="00433AC7">
      <w:pPr>
        <w:pStyle w:val="NoSpacing"/>
        <w:rPr>
          <w:rFonts w:ascii="Arial" w:hAnsi="Arial" w:cs="Arial"/>
        </w:rPr>
      </w:pPr>
    </w:p>
    <w:p w:rsidR="00B82CB5" w:rsidRPr="001527CB" w:rsidRDefault="00433AC7" w:rsidP="00615B02">
      <w:pPr>
        <w:pStyle w:val="NoSpacing"/>
        <w:ind w:left="567"/>
        <w:rPr>
          <w:rFonts w:ascii="Arial" w:hAnsi="Arial" w:cs="Arial"/>
        </w:rPr>
      </w:pPr>
      <w:r w:rsidRPr="001527CB">
        <w:rPr>
          <w:rFonts w:ascii="Arial" w:hAnsi="Arial" w:cs="Arial"/>
        </w:rPr>
        <w:t xml:space="preserve">Information collected for monitoring purposes will be treated as confidential and will not be used for any other purpose. </w:t>
      </w:r>
      <w:r w:rsidR="00F041FE" w:rsidRPr="001527CB">
        <w:rPr>
          <w:rFonts w:ascii="Arial" w:hAnsi="Arial" w:cs="Arial"/>
        </w:rPr>
        <w:br/>
      </w:r>
      <w:r w:rsidR="00B82CB5" w:rsidRPr="001527CB">
        <w:rPr>
          <w:rFonts w:ascii="Arial" w:hAnsi="Arial" w:cs="Arial"/>
        </w:rPr>
        <w:br/>
      </w:r>
    </w:p>
    <w:p w:rsidR="00F962E4" w:rsidRPr="001527CB" w:rsidRDefault="003A3170" w:rsidP="00375DFE">
      <w:pPr>
        <w:ind w:left="284" w:hanging="284"/>
        <w:rPr>
          <w:rFonts w:ascii="Arial" w:hAnsi="Arial" w:cs="Arial"/>
          <w:b/>
          <w:sz w:val="24"/>
          <w:szCs w:val="24"/>
        </w:rPr>
      </w:pPr>
      <w:r w:rsidRPr="001527CB">
        <w:rPr>
          <w:rFonts w:ascii="Arial" w:hAnsi="Arial" w:cs="Arial"/>
          <w:b/>
          <w:sz w:val="24"/>
          <w:szCs w:val="24"/>
        </w:rPr>
        <w:t xml:space="preserve">8. </w:t>
      </w:r>
      <w:r w:rsidR="00B82CB5" w:rsidRPr="001527CB">
        <w:rPr>
          <w:rFonts w:ascii="Arial" w:hAnsi="Arial" w:cs="Arial"/>
          <w:sz w:val="24"/>
          <w:szCs w:val="24"/>
        </w:rPr>
        <w:tab/>
      </w:r>
      <w:r w:rsidR="00816E3C" w:rsidRPr="001527CB">
        <w:rPr>
          <w:rFonts w:ascii="Arial" w:hAnsi="Arial" w:cs="Arial"/>
          <w:b/>
          <w:sz w:val="24"/>
          <w:szCs w:val="24"/>
        </w:rPr>
        <w:t>List of related strategies, policies and procedures</w:t>
      </w:r>
    </w:p>
    <w:p w:rsidR="00816E3C" w:rsidRPr="001527CB" w:rsidRDefault="00816E3C" w:rsidP="00816E3C">
      <w:pPr>
        <w:rPr>
          <w:rFonts w:ascii="Arial" w:hAnsi="Arial" w:cs="Arial"/>
          <w:b/>
          <w:color w:val="000000"/>
        </w:rPr>
      </w:pPr>
    </w:p>
    <w:p w:rsidR="00816E3C" w:rsidRPr="001527CB" w:rsidRDefault="00F26173" w:rsidP="00375DFE">
      <w:pPr>
        <w:pStyle w:val="ListParagraph"/>
        <w:numPr>
          <w:ilvl w:val="1"/>
          <w:numId w:val="10"/>
        </w:numPr>
        <w:ind w:left="567" w:hanging="567"/>
        <w:rPr>
          <w:rFonts w:ascii="Arial" w:hAnsi="Arial" w:cs="Arial"/>
          <w:color w:val="000000"/>
        </w:rPr>
      </w:pPr>
      <w:r w:rsidRPr="001527CB">
        <w:rPr>
          <w:rFonts w:ascii="Arial" w:hAnsi="Arial" w:cs="Arial"/>
          <w:color w:val="000000"/>
        </w:rPr>
        <w:t>Thi</w:t>
      </w:r>
      <w:r w:rsidR="00816E3C" w:rsidRPr="001527CB">
        <w:rPr>
          <w:rFonts w:ascii="Arial" w:hAnsi="Arial" w:cs="Arial"/>
          <w:color w:val="000000"/>
        </w:rPr>
        <w:t>s policy should be read in conjunction with the following:</w:t>
      </w:r>
      <w:r w:rsidR="00816E3C" w:rsidRPr="001527CB">
        <w:rPr>
          <w:rFonts w:ascii="Arial" w:hAnsi="Arial" w:cs="Arial"/>
          <w:color w:val="000000"/>
        </w:rPr>
        <w:br/>
      </w:r>
    </w:p>
    <w:p w:rsidR="00816E3C" w:rsidRPr="001527CB" w:rsidRDefault="00816E3C" w:rsidP="00375DFE">
      <w:pPr>
        <w:pStyle w:val="NoSpacing"/>
        <w:numPr>
          <w:ilvl w:val="1"/>
          <w:numId w:val="10"/>
        </w:numPr>
        <w:ind w:left="567" w:hanging="567"/>
        <w:rPr>
          <w:rFonts w:ascii="Arial" w:hAnsi="Arial" w:cs="Arial"/>
        </w:rPr>
      </w:pPr>
      <w:r w:rsidRPr="001527CB">
        <w:rPr>
          <w:rFonts w:ascii="Arial" w:hAnsi="Arial" w:cs="Arial"/>
          <w:color w:val="000000"/>
        </w:rPr>
        <w:t xml:space="preserve">List of related strategies, policies and </w:t>
      </w:r>
      <w:r w:rsidRPr="001527CB">
        <w:rPr>
          <w:rFonts w:ascii="Arial" w:hAnsi="Arial" w:cs="Arial"/>
        </w:rPr>
        <w:t xml:space="preserve">procedures (all located in the </w:t>
      </w:r>
      <w:hyperlink r:id="rId9" w:history="1">
        <w:r w:rsidRPr="001527CB">
          <w:rPr>
            <w:rFonts w:ascii="Arial" w:hAnsi="Arial" w:cs="Arial"/>
            <w:color w:val="0000FF" w:themeColor="hyperlink"/>
            <w:u w:val="single"/>
          </w:rPr>
          <w:t>Policy Zone</w:t>
        </w:r>
      </w:hyperlink>
      <w:r w:rsidRPr="001527CB">
        <w:rPr>
          <w:rFonts w:ascii="Arial" w:hAnsi="Arial" w:cs="Arial"/>
        </w:rPr>
        <w:t>)</w:t>
      </w:r>
      <w:r w:rsidR="00931E5B" w:rsidRPr="001527CB">
        <w:rPr>
          <w:rFonts w:ascii="Arial" w:hAnsi="Arial" w:cs="Arial"/>
        </w:rPr>
        <w:br/>
      </w:r>
    </w:p>
    <w:p w:rsidR="00375DFE" w:rsidRPr="001527CB" w:rsidRDefault="00F962E4" w:rsidP="00E3521E">
      <w:pPr>
        <w:pStyle w:val="ListParagraph"/>
        <w:numPr>
          <w:ilvl w:val="0"/>
          <w:numId w:val="5"/>
        </w:numPr>
        <w:ind w:left="1134" w:hanging="567"/>
        <w:rPr>
          <w:rFonts w:ascii="Arial" w:hAnsi="Arial" w:cs="Arial"/>
        </w:rPr>
      </w:pPr>
      <w:r w:rsidRPr="001527CB">
        <w:rPr>
          <w:rFonts w:ascii="Arial" w:hAnsi="Arial" w:cs="Arial"/>
        </w:rPr>
        <w:t>Equality and Diversity strategy</w:t>
      </w:r>
    </w:p>
    <w:p w:rsidR="00615B02" w:rsidRPr="001527CB" w:rsidRDefault="00F962E4" w:rsidP="00BB6FE2">
      <w:pPr>
        <w:pStyle w:val="ListParagraph"/>
        <w:numPr>
          <w:ilvl w:val="0"/>
          <w:numId w:val="5"/>
        </w:numPr>
        <w:ind w:left="1134" w:hanging="567"/>
        <w:rPr>
          <w:rFonts w:ascii="Arial" w:hAnsi="Arial" w:cs="Arial"/>
        </w:rPr>
      </w:pPr>
      <w:r w:rsidRPr="001527CB">
        <w:rPr>
          <w:rFonts w:ascii="Arial" w:hAnsi="Arial" w:cs="Arial"/>
        </w:rPr>
        <w:t>Equality and Diversity</w:t>
      </w:r>
      <w:r w:rsidR="00B0531C" w:rsidRPr="001527CB">
        <w:rPr>
          <w:rFonts w:ascii="Arial" w:hAnsi="Arial" w:cs="Arial"/>
        </w:rPr>
        <w:t xml:space="preserve"> </w:t>
      </w:r>
      <w:r w:rsidR="00885D21" w:rsidRPr="001527CB">
        <w:rPr>
          <w:rFonts w:ascii="Arial" w:hAnsi="Arial" w:cs="Arial"/>
        </w:rPr>
        <w:t>I</w:t>
      </w:r>
      <w:r w:rsidR="00B0531C" w:rsidRPr="001527CB">
        <w:rPr>
          <w:rFonts w:ascii="Arial" w:hAnsi="Arial" w:cs="Arial"/>
        </w:rPr>
        <w:t>mpact plan</w:t>
      </w:r>
    </w:p>
    <w:p w:rsidR="00615B02" w:rsidRPr="001527CB" w:rsidRDefault="00615B02" w:rsidP="0082343C">
      <w:pPr>
        <w:pStyle w:val="ListParagraph"/>
        <w:numPr>
          <w:ilvl w:val="0"/>
          <w:numId w:val="5"/>
        </w:numPr>
        <w:ind w:left="1134" w:hanging="567"/>
        <w:rPr>
          <w:rFonts w:ascii="Arial" w:hAnsi="Arial" w:cs="Arial"/>
        </w:rPr>
      </w:pPr>
      <w:r w:rsidRPr="001527CB">
        <w:rPr>
          <w:rFonts w:ascii="Arial" w:hAnsi="Arial" w:cs="Arial"/>
        </w:rPr>
        <w:t>Guidelines for supporting customers with additional needs</w:t>
      </w:r>
    </w:p>
    <w:p w:rsidR="00375DFE" w:rsidRPr="001527CB" w:rsidRDefault="001704B5" w:rsidP="009E405A">
      <w:pPr>
        <w:pStyle w:val="ListParagraph"/>
        <w:numPr>
          <w:ilvl w:val="0"/>
          <w:numId w:val="5"/>
        </w:numPr>
        <w:ind w:left="1134" w:hanging="567"/>
        <w:rPr>
          <w:rFonts w:ascii="Arial" w:hAnsi="Arial" w:cs="Arial"/>
        </w:rPr>
      </w:pPr>
      <w:r w:rsidRPr="001527CB">
        <w:rPr>
          <w:rFonts w:ascii="Arial" w:hAnsi="Arial" w:cs="Arial"/>
        </w:rPr>
        <w:t>S</w:t>
      </w:r>
      <w:r w:rsidR="00615B02" w:rsidRPr="001527CB">
        <w:rPr>
          <w:rFonts w:ascii="Arial" w:hAnsi="Arial" w:cs="Arial"/>
        </w:rPr>
        <w:t xml:space="preserve">afeguarding strategy, policy and Impact </w:t>
      </w:r>
      <w:r w:rsidRPr="001527CB">
        <w:rPr>
          <w:rFonts w:ascii="Arial" w:hAnsi="Arial" w:cs="Arial"/>
        </w:rPr>
        <w:t>plans</w:t>
      </w:r>
    </w:p>
    <w:p w:rsidR="00375DFE" w:rsidRPr="001527CB" w:rsidRDefault="00F962E4" w:rsidP="00776D66">
      <w:pPr>
        <w:pStyle w:val="ListParagraph"/>
        <w:numPr>
          <w:ilvl w:val="0"/>
          <w:numId w:val="5"/>
        </w:numPr>
        <w:ind w:left="1134" w:hanging="567"/>
        <w:rPr>
          <w:rFonts w:ascii="Arial" w:hAnsi="Arial" w:cs="Arial"/>
        </w:rPr>
      </w:pPr>
      <w:r w:rsidRPr="001527CB">
        <w:rPr>
          <w:rFonts w:ascii="Arial" w:hAnsi="Arial" w:cs="Arial"/>
        </w:rPr>
        <w:t>Disciplinary procedure</w:t>
      </w:r>
    </w:p>
    <w:p w:rsidR="00375DFE" w:rsidRPr="001527CB" w:rsidRDefault="00F962E4" w:rsidP="009403BB">
      <w:pPr>
        <w:pStyle w:val="ListParagraph"/>
        <w:numPr>
          <w:ilvl w:val="0"/>
          <w:numId w:val="5"/>
        </w:numPr>
        <w:ind w:left="1134" w:hanging="567"/>
        <w:rPr>
          <w:rFonts w:ascii="Arial" w:hAnsi="Arial" w:cs="Arial"/>
        </w:rPr>
      </w:pPr>
      <w:r w:rsidRPr="001527CB">
        <w:rPr>
          <w:rFonts w:ascii="Arial" w:hAnsi="Arial" w:cs="Arial"/>
        </w:rPr>
        <w:t>Grievance procedures</w:t>
      </w:r>
    </w:p>
    <w:p w:rsidR="00375DFE" w:rsidRPr="001527CB" w:rsidRDefault="00F962E4" w:rsidP="00C86769">
      <w:pPr>
        <w:pStyle w:val="ListParagraph"/>
        <w:numPr>
          <w:ilvl w:val="0"/>
          <w:numId w:val="5"/>
        </w:numPr>
        <w:ind w:left="1134" w:hanging="567"/>
        <w:rPr>
          <w:rFonts w:ascii="Arial" w:hAnsi="Arial" w:cs="Arial"/>
        </w:rPr>
      </w:pPr>
      <w:r w:rsidRPr="001527CB">
        <w:rPr>
          <w:rFonts w:ascii="Arial" w:hAnsi="Arial" w:cs="Arial"/>
        </w:rPr>
        <w:t xml:space="preserve">Harassment </w:t>
      </w:r>
      <w:r w:rsidR="00A00D46" w:rsidRPr="001527CB">
        <w:rPr>
          <w:rFonts w:ascii="Arial" w:hAnsi="Arial" w:cs="Arial"/>
        </w:rPr>
        <w:t>and bullying policy</w:t>
      </w:r>
    </w:p>
    <w:p w:rsidR="00375DFE" w:rsidRPr="001527CB" w:rsidRDefault="00B046F2" w:rsidP="00D87E24">
      <w:pPr>
        <w:pStyle w:val="ListParagraph"/>
        <w:numPr>
          <w:ilvl w:val="0"/>
          <w:numId w:val="5"/>
        </w:numPr>
        <w:ind w:left="1134" w:hanging="567"/>
        <w:rPr>
          <w:rFonts w:ascii="Arial" w:hAnsi="Arial" w:cs="Arial"/>
        </w:rPr>
      </w:pPr>
      <w:r w:rsidRPr="001527CB">
        <w:rPr>
          <w:rFonts w:ascii="Arial" w:hAnsi="Arial" w:cs="Arial"/>
        </w:rPr>
        <w:t>Recruitment and Selection procedures</w:t>
      </w:r>
    </w:p>
    <w:p w:rsidR="0012544F" w:rsidRPr="001527CB" w:rsidRDefault="00B046F2" w:rsidP="0041376C">
      <w:pPr>
        <w:pStyle w:val="ListParagraph"/>
        <w:numPr>
          <w:ilvl w:val="0"/>
          <w:numId w:val="5"/>
        </w:numPr>
        <w:ind w:left="1134" w:hanging="567"/>
        <w:rPr>
          <w:rFonts w:ascii="Arial" w:hAnsi="Arial" w:cs="Arial"/>
        </w:rPr>
      </w:pPr>
      <w:r w:rsidRPr="001527CB">
        <w:rPr>
          <w:rFonts w:ascii="Arial" w:hAnsi="Arial" w:cs="Arial"/>
        </w:rPr>
        <w:t>Malpractice policy</w:t>
      </w:r>
    </w:p>
    <w:p w:rsidR="00B046F2" w:rsidRPr="001527CB" w:rsidRDefault="00B046F2" w:rsidP="00375DFE">
      <w:pPr>
        <w:pStyle w:val="ListParagraph"/>
        <w:numPr>
          <w:ilvl w:val="0"/>
          <w:numId w:val="5"/>
        </w:numPr>
        <w:ind w:left="1134" w:hanging="567"/>
        <w:rPr>
          <w:rFonts w:ascii="Arial" w:hAnsi="Arial" w:cs="Arial"/>
        </w:rPr>
      </w:pPr>
      <w:r w:rsidRPr="001527CB">
        <w:rPr>
          <w:rFonts w:ascii="Arial" w:hAnsi="Arial" w:cs="Arial"/>
        </w:rPr>
        <w:t>Prayer and Contemplation Breaks</w:t>
      </w:r>
      <w:r w:rsidR="00C118BA" w:rsidRPr="001527CB">
        <w:rPr>
          <w:rFonts w:ascii="Arial" w:hAnsi="Arial" w:cs="Arial"/>
        </w:rPr>
        <w:t xml:space="preserve"> – in section 3 of the HR handbook.</w:t>
      </w:r>
    </w:p>
    <w:p w:rsidR="0012544F" w:rsidRPr="001527CB" w:rsidRDefault="0012544F" w:rsidP="0012544F">
      <w:pPr>
        <w:rPr>
          <w:rFonts w:ascii="Arial" w:hAnsi="Arial" w:cs="Arial"/>
        </w:rPr>
      </w:pPr>
    </w:p>
    <w:p w:rsidR="00F0496A" w:rsidRPr="001527CB" w:rsidRDefault="00F0496A" w:rsidP="00F41E29">
      <w:pPr>
        <w:rPr>
          <w:rFonts w:ascii="Arial" w:hAnsi="Arial" w:cs="Arial"/>
          <w:i/>
        </w:rPr>
      </w:pPr>
    </w:p>
    <w:p w:rsidR="00F0496A" w:rsidRPr="001527CB" w:rsidRDefault="008A2AF7" w:rsidP="00C959D3">
      <w:pPr>
        <w:rPr>
          <w:rFonts w:ascii="Arial" w:hAnsi="Arial" w:cs="Arial"/>
          <w:i/>
          <w:sz w:val="24"/>
          <w:szCs w:val="24"/>
        </w:rPr>
      </w:pPr>
      <w:r w:rsidRPr="001527CB">
        <w:rPr>
          <w:rFonts w:ascii="Arial" w:hAnsi="Arial" w:cs="Arial"/>
        </w:rPr>
        <w:t xml:space="preserve">The Equality Policy is fully supported by senior management and has been agreed with trade unions.   </w:t>
      </w:r>
    </w:p>
    <w:sectPr w:rsidR="00F0496A" w:rsidRPr="001527CB" w:rsidSect="006238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7B" w:rsidRDefault="00F1377B" w:rsidP="00641167">
      <w:pPr>
        <w:spacing w:line="240" w:lineRule="auto"/>
      </w:pPr>
      <w:r>
        <w:separator/>
      </w:r>
    </w:p>
  </w:endnote>
  <w:endnote w:type="continuationSeparator" w:id="0">
    <w:p w:rsidR="00F1377B" w:rsidRDefault="00F1377B" w:rsidP="0064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ffra">
    <w:altName w:val="Times New Roman"/>
    <w:panose1 w:val="00000000000000000000"/>
    <w:charset w:val="00"/>
    <w:family w:val="roman"/>
    <w:notTrueType/>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94" w:rsidRDefault="00113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74465"/>
      <w:docPartObj>
        <w:docPartGallery w:val="Page Numbers (Bottom of Page)"/>
        <w:docPartUnique/>
      </w:docPartObj>
    </w:sdtPr>
    <w:sdtEndPr>
      <w:rPr>
        <w:noProof/>
      </w:rPr>
    </w:sdtEndPr>
    <w:sdtContent>
      <w:p w:rsidR="00D13176" w:rsidRDefault="00D13176">
        <w:pPr>
          <w:pStyle w:val="Footer"/>
          <w:jc w:val="center"/>
        </w:pPr>
        <w:r>
          <w:fldChar w:fldCharType="begin"/>
        </w:r>
        <w:r>
          <w:instrText xml:space="preserve"> PAGE   \* MERGEFORMAT </w:instrText>
        </w:r>
        <w:r>
          <w:fldChar w:fldCharType="separate"/>
        </w:r>
        <w:r w:rsidR="005334D8">
          <w:rPr>
            <w:noProof/>
          </w:rPr>
          <w:t>6</w:t>
        </w:r>
        <w:r>
          <w:rPr>
            <w:noProof/>
          </w:rPr>
          <w:fldChar w:fldCharType="end"/>
        </w:r>
      </w:p>
    </w:sdtContent>
  </w:sdt>
  <w:p w:rsidR="00FF324E" w:rsidRDefault="00C75FE2">
    <w:pPr>
      <w:pStyle w:val="Footer"/>
    </w:pPr>
    <w:r>
      <w:t>V</w:t>
    </w:r>
    <w:r w:rsidR="003A4121">
      <w:t>ersion 1, Jan</w:t>
    </w:r>
    <w:r w:rsidR="00113194">
      <w:t xml:space="preserve">. </w:t>
    </w:r>
    <w:r w:rsidR="003A4121">
      <w:t>2019</w:t>
    </w:r>
    <w:r>
      <w:t>. Protected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94" w:rsidRDefault="0011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7B" w:rsidRDefault="00F1377B" w:rsidP="00641167">
      <w:pPr>
        <w:spacing w:line="240" w:lineRule="auto"/>
      </w:pPr>
      <w:r>
        <w:separator/>
      </w:r>
    </w:p>
  </w:footnote>
  <w:footnote w:type="continuationSeparator" w:id="0">
    <w:p w:rsidR="00F1377B" w:rsidRDefault="00F1377B" w:rsidP="00641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94" w:rsidRDefault="00113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1C" w:rsidRDefault="0091781C">
    <w:pPr>
      <w:pStyle w:val="Header"/>
      <w:jc w:val="center"/>
    </w:pPr>
  </w:p>
  <w:p w:rsidR="0091781C" w:rsidRDefault="00917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94" w:rsidRDefault="00113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E84"/>
    <w:multiLevelType w:val="hybridMultilevel"/>
    <w:tmpl w:val="C9FEBA86"/>
    <w:lvl w:ilvl="0" w:tplc="294CC43A">
      <w:start w:val="1"/>
      <w:numFmt w:val="lowerLetter"/>
      <w:lvlText w:val="%1)"/>
      <w:lvlJc w:val="left"/>
      <w:pPr>
        <w:ind w:left="1122" w:hanging="555"/>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5E260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837F3"/>
    <w:multiLevelType w:val="multilevel"/>
    <w:tmpl w:val="E71CCB1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5F31492"/>
    <w:multiLevelType w:val="multilevel"/>
    <w:tmpl w:val="BF1AF976"/>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F23E21"/>
    <w:multiLevelType w:val="hybridMultilevel"/>
    <w:tmpl w:val="357C422A"/>
    <w:lvl w:ilvl="0" w:tplc="54140A8E">
      <w:start w:val="1"/>
      <w:numFmt w:val="lowerLetter"/>
      <w:lvlText w:val="%1)"/>
      <w:lvlJc w:val="left"/>
      <w:pPr>
        <w:ind w:left="1137" w:hanging="51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 w15:restartNumberingAfterBreak="0">
    <w:nsid w:val="37667B32"/>
    <w:multiLevelType w:val="multilevel"/>
    <w:tmpl w:val="E786B210"/>
    <w:lvl w:ilvl="0">
      <w:start w:val="6"/>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E33E2E"/>
    <w:multiLevelType w:val="multilevel"/>
    <w:tmpl w:val="E71CCB1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401087"/>
    <w:multiLevelType w:val="hybridMultilevel"/>
    <w:tmpl w:val="FBB88CA4"/>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D1B3EB5"/>
    <w:multiLevelType w:val="multilevel"/>
    <w:tmpl w:val="E71CCB1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A3141F1"/>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D340C"/>
    <w:multiLevelType w:val="multilevel"/>
    <w:tmpl w:val="F3EA09D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D943C1F"/>
    <w:multiLevelType w:val="multilevel"/>
    <w:tmpl w:val="433821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7A1FC3"/>
    <w:multiLevelType w:val="hybridMultilevel"/>
    <w:tmpl w:val="0EFAE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ED28D4"/>
    <w:multiLevelType w:val="hybridMultilevel"/>
    <w:tmpl w:val="D296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74B24"/>
    <w:multiLevelType w:val="multilevel"/>
    <w:tmpl w:val="DC8C99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152DA3"/>
    <w:multiLevelType w:val="hybridMultilevel"/>
    <w:tmpl w:val="67AEE150"/>
    <w:lvl w:ilvl="0" w:tplc="5E24237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B62A5C"/>
    <w:multiLevelType w:val="multilevel"/>
    <w:tmpl w:val="AC1A0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2"/>
  </w:num>
  <w:num w:numId="8">
    <w:abstractNumId w:val="11"/>
  </w:num>
  <w:num w:numId="9">
    <w:abstractNumId w:val="5"/>
  </w:num>
  <w:num w:numId="10">
    <w:abstractNumId w:val="16"/>
  </w:num>
  <w:num w:numId="11">
    <w:abstractNumId w:val="7"/>
  </w:num>
  <w:num w:numId="12">
    <w:abstractNumId w:val="4"/>
  </w:num>
  <w:num w:numId="13">
    <w:abstractNumId w:val="15"/>
  </w:num>
  <w:num w:numId="14">
    <w:abstractNumId w:val="6"/>
  </w:num>
  <w:num w:numId="15">
    <w:abstractNumId w:val="8"/>
  </w:num>
  <w:num w:numId="16">
    <w:abstractNumId w:val="13"/>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D"/>
    <w:rsid w:val="00001EAB"/>
    <w:rsid w:val="00007F95"/>
    <w:rsid w:val="0002601B"/>
    <w:rsid w:val="00030843"/>
    <w:rsid w:val="00034743"/>
    <w:rsid w:val="000444CE"/>
    <w:rsid w:val="0006061D"/>
    <w:rsid w:val="00062219"/>
    <w:rsid w:val="000645DE"/>
    <w:rsid w:val="00067063"/>
    <w:rsid w:val="00071E71"/>
    <w:rsid w:val="00091208"/>
    <w:rsid w:val="000A2F61"/>
    <w:rsid w:val="000A7A4A"/>
    <w:rsid w:val="000C0A42"/>
    <w:rsid w:val="000C4AF2"/>
    <w:rsid w:val="000D331F"/>
    <w:rsid w:val="000E1162"/>
    <w:rsid w:val="000E4415"/>
    <w:rsid w:val="000F778B"/>
    <w:rsid w:val="00102ACB"/>
    <w:rsid w:val="00104320"/>
    <w:rsid w:val="00113194"/>
    <w:rsid w:val="00113B85"/>
    <w:rsid w:val="00115177"/>
    <w:rsid w:val="0012544F"/>
    <w:rsid w:val="00130237"/>
    <w:rsid w:val="001527CB"/>
    <w:rsid w:val="00153FD8"/>
    <w:rsid w:val="00160443"/>
    <w:rsid w:val="001704B5"/>
    <w:rsid w:val="001806B0"/>
    <w:rsid w:val="00187648"/>
    <w:rsid w:val="00187FCC"/>
    <w:rsid w:val="00194D37"/>
    <w:rsid w:val="001B10F2"/>
    <w:rsid w:val="001C079C"/>
    <w:rsid w:val="001C2156"/>
    <w:rsid w:val="001C6825"/>
    <w:rsid w:val="001D2104"/>
    <w:rsid w:val="001D3F7E"/>
    <w:rsid w:val="001D50A8"/>
    <w:rsid w:val="001E081D"/>
    <w:rsid w:val="001E7CC1"/>
    <w:rsid w:val="001F28C6"/>
    <w:rsid w:val="0022122B"/>
    <w:rsid w:val="00221406"/>
    <w:rsid w:val="00222DD7"/>
    <w:rsid w:val="002230A4"/>
    <w:rsid w:val="00231E43"/>
    <w:rsid w:val="00232566"/>
    <w:rsid w:val="002422D4"/>
    <w:rsid w:val="00250726"/>
    <w:rsid w:val="0025773B"/>
    <w:rsid w:val="00263A81"/>
    <w:rsid w:val="0028009B"/>
    <w:rsid w:val="002B6ED2"/>
    <w:rsid w:val="002C08D0"/>
    <w:rsid w:val="002C61C5"/>
    <w:rsid w:val="002D030C"/>
    <w:rsid w:val="002D72DD"/>
    <w:rsid w:val="002F1573"/>
    <w:rsid w:val="00300DA0"/>
    <w:rsid w:val="00302783"/>
    <w:rsid w:val="003243D3"/>
    <w:rsid w:val="00365D30"/>
    <w:rsid w:val="003751A4"/>
    <w:rsid w:val="00375DFE"/>
    <w:rsid w:val="00387DE1"/>
    <w:rsid w:val="003906A1"/>
    <w:rsid w:val="003929F9"/>
    <w:rsid w:val="003A3170"/>
    <w:rsid w:val="003A33C2"/>
    <w:rsid w:val="003A4121"/>
    <w:rsid w:val="003A6018"/>
    <w:rsid w:val="003B2CB6"/>
    <w:rsid w:val="003C1CE1"/>
    <w:rsid w:val="003D4B84"/>
    <w:rsid w:val="003D6D87"/>
    <w:rsid w:val="003E5DED"/>
    <w:rsid w:val="003F4C73"/>
    <w:rsid w:val="0040664E"/>
    <w:rsid w:val="00407016"/>
    <w:rsid w:val="0040727B"/>
    <w:rsid w:val="0040762B"/>
    <w:rsid w:val="004215D7"/>
    <w:rsid w:val="00433AC7"/>
    <w:rsid w:val="0045264D"/>
    <w:rsid w:val="00456B21"/>
    <w:rsid w:val="00470463"/>
    <w:rsid w:val="00484360"/>
    <w:rsid w:val="004A77D6"/>
    <w:rsid w:val="004B2347"/>
    <w:rsid w:val="004B48A3"/>
    <w:rsid w:val="004C63BF"/>
    <w:rsid w:val="004D5FF9"/>
    <w:rsid w:val="004E0713"/>
    <w:rsid w:val="004E3541"/>
    <w:rsid w:val="004E3D48"/>
    <w:rsid w:val="004E7DD8"/>
    <w:rsid w:val="00501D98"/>
    <w:rsid w:val="00510096"/>
    <w:rsid w:val="00512AF2"/>
    <w:rsid w:val="00517B26"/>
    <w:rsid w:val="005334D8"/>
    <w:rsid w:val="00534C61"/>
    <w:rsid w:val="00540C33"/>
    <w:rsid w:val="00543761"/>
    <w:rsid w:val="00550772"/>
    <w:rsid w:val="00552BE1"/>
    <w:rsid w:val="00554C71"/>
    <w:rsid w:val="00555521"/>
    <w:rsid w:val="00563E38"/>
    <w:rsid w:val="005652F3"/>
    <w:rsid w:val="0056605D"/>
    <w:rsid w:val="0056794A"/>
    <w:rsid w:val="00572785"/>
    <w:rsid w:val="00581000"/>
    <w:rsid w:val="005A2C17"/>
    <w:rsid w:val="005A3537"/>
    <w:rsid w:val="005A4409"/>
    <w:rsid w:val="005B27B2"/>
    <w:rsid w:val="005C6983"/>
    <w:rsid w:val="005C6CED"/>
    <w:rsid w:val="005D214B"/>
    <w:rsid w:val="005D26E8"/>
    <w:rsid w:val="005D44BF"/>
    <w:rsid w:val="005E58F4"/>
    <w:rsid w:val="005E5E30"/>
    <w:rsid w:val="005E60AC"/>
    <w:rsid w:val="005F529A"/>
    <w:rsid w:val="00605625"/>
    <w:rsid w:val="006113E9"/>
    <w:rsid w:val="006113F8"/>
    <w:rsid w:val="0061588B"/>
    <w:rsid w:val="00615B02"/>
    <w:rsid w:val="006227A4"/>
    <w:rsid w:val="006238B1"/>
    <w:rsid w:val="00631EB1"/>
    <w:rsid w:val="00641167"/>
    <w:rsid w:val="00675E24"/>
    <w:rsid w:val="0068134A"/>
    <w:rsid w:val="0068360F"/>
    <w:rsid w:val="00690262"/>
    <w:rsid w:val="006B5A3B"/>
    <w:rsid w:val="006C3BAD"/>
    <w:rsid w:val="006C4202"/>
    <w:rsid w:val="006C5CAA"/>
    <w:rsid w:val="006D2952"/>
    <w:rsid w:val="006E08AD"/>
    <w:rsid w:val="006F2CC9"/>
    <w:rsid w:val="00700A18"/>
    <w:rsid w:val="007051B7"/>
    <w:rsid w:val="00711DBF"/>
    <w:rsid w:val="007133C6"/>
    <w:rsid w:val="00717853"/>
    <w:rsid w:val="00725432"/>
    <w:rsid w:val="007256EB"/>
    <w:rsid w:val="00742113"/>
    <w:rsid w:val="00745A58"/>
    <w:rsid w:val="00754E15"/>
    <w:rsid w:val="00761769"/>
    <w:rsid w:val="00770292"/>
    <w:rsid w:val="00776533"/>
    <w:rsid w:val="007816FE"/>
    <w:rsid w:val="0079292F"/>
    <w:rsid w:val="00796D87"/>
    <w:rsid w:val="007A2D12"/>
    <w:rsid w:val="007C2DF4"/>
    <w:rsid w:val="007C5064"/>
    <w:rsid w:val="007E7CEF"/>
    <w:rsid w:val="007E7F9F"/>
    <w:rsid w:val="00816E3C"/>
    <w:rsid w:val="00821508"/>
    <w:rsid w:val="008369C9"/>
    <w:rsid w:val="008436F1"/>
    <w:rsid w:val="00855C91"/>
    <w:rsid w:val="00857A9E"/>
    <w:rsid w:val="00885D21"/>
    <w:rsid w:val="008A2AF7"/>
    <w:rsid w:val="008C3DA2"/>
    <w:rsid w:val="008D1E94"/>
    <w:rsid w:val="008D65FD"/>
    <w:rsid w:val="008E0ADC"/>
    <w:rsid w:val="008E14CA"/>
    <w:rsid w:val="008F0547"/>
    <w:rsid w:val="008F107D"/>
    <w:rsid w:val="00903FF4"/>
    <w:rsid w:val="00906B94"/>
    <w:rsid w:val="00916802"/>
    <w:rsid w:val="0091781C"/>
    <w:rsid w:val="00931E5B"/>
    <w:rsid w:val="00931E86"/>
    <w:rsid w:val="00936F04"/>
    <w:rsid w:val="00943E18"/>
    <w:rsid w:val="00955282"/>
    <w:rsid w:val="00974F23"/>
    <w:rsid w:val="00985E2A"/>
    <w:rsid w:val="00995576"/>
    <w:rsid w:val="00997B7C"/>
    <w:rsid w:val="009B06FE"/>
    <w:rsid w:val="009B118F"/>
    <w:rsid w:val="009D4266"/>
    <w:rsid w:val="00A00D46"/>
    <w:rsid w:val="00A020D7"/>
    <w:rsid w:val="00A02926"/>
    <w:rsid w:val="00A07D59"/>
    <w:rsid w:val="00A14A69"/>
    <w:rsid w:val="00A24A8D"/>
    <w:rsid w:val="00A34E26"/>
    <w:rsid w:val="00A43E28"/>
    <w:rsid w:val="00A5168F"/>
    <w:rsid w:val="00A64049"/>
    <w:rsid w:val="00A7134A"/>
    <w:rsid w:val="00AA05E8"/>
    <w:rsid w:val="00AB63BA"/>
    <w:rsid w:val="00AD2D37"/>
    <w:rsid w:val="00AD7DBB"/>
    <w:rsid w:val="00AF176E"/>
    <w:rsid w:val="00B03B85"/>
    <w:rsid w:val="00B046F2"/>
    <w:rsid w:val="00B0531C"/>
    <w:rsid w:val="00B3096F"/>
    <w:rsid w:val="00B42B84"/>
    <w:rsid w:val="00B43459"/>
    <w:rsid w:val="00B47BE7"/>
    <w:rsid w:val="00B60939"/>
    <w:rsid w:val="00B62268"/>
    <w:rsid w:val="00B71F21"/>
    <w:rsid w:val="00B82CB5"/>
    <w:rsid w:val="00B840CD"/>
    <w:rsid w:val="00BA15EC"/>
    <w:rsid w:val="00BA2FD7"/>
    <w:rsid w:val="00BA66AF"/>
    <w:rsid w:val="00BB02FF"/>
    <w:rsid w:val="00BB24EE"/>
    <w:rsid w:val="00BB40AD"/>
    <w:rsid w:val="00BC2056"/>
    <w:rsid w:val="00BD20A1"/>
    <w:rsid w:val="00BD504F"/>
    <w:rsid w:val="00BD6F5A"/>
    <w:rsid w:val="00BE7A7D"/>
    <w:rsid w:val="00BE7B02"/>
    <w:rsid w:val="00BF0A95"/>
    <w:rsid w:val="00BF20AB"/>
    <w:rsid w:val="00BF4F24"/>
    <w:rsid w:val="00C05CE6"/>
    <w:rsid w:val="00C06FFE"/>
    <w:rsid w:val="00C0780F"/>
    <w:rsid w:val="00C118BA"/>
    <w:rsid w:val="00C219D1"/>
    <w:rsid w:val="00C23377"/>
    <w:rsid w:val="00C36CD7"/>
    <w:rsid w:val="00C424D1"/>
    <w:rsid w:val="00C45968"/>
    <w:rsid w:val="00C50D0C"/>
    <w:rsid w:val="00C66476"/>
    <w:rsid w:val="00C75FE2"/>
    <w:rsid w:val="00C7692A"/>
    <w:rsid w:val="00C82541"/>
    <w:rsid w:val="00C9516C"/>
    <w:rsid w:val="00C959D3"/>
    <w:rsid w:val="00CA5E06"/>
    <w:rsid w:val="00CB0838"/>
    <w:rsid w:val="00CB1A9C"/>
    <w:rsid w:val="00CC025F"/>
    <w:rsid w:val="00CC7C5B"/>
    <w:rsid w:val="00CF46D3"/>
    <w:rsid w:val="00D040F8"/>
    <w:rsid w:val="00D13176"/>
    <w:rsid w:val="00D33BDD"/>
    <w:rsid w:val="00D36086"/>
    <w:rsid w:val="00D36AF5"/>
    <w:rsid w:val="00D72D29"/>
    <w:rsid w:val="00D75B3D"/>
    <w:rsid w:val="00D76A85"/>
    <w:rsid w:val="00D77589"/>
    <w:rsid w:val="00D804DE"/>
    <w:rsid w:val="00D816D8"/>
    <w:rsid w:val="00D87FC6"/>
    <w:rsid w:val="00DA274E"/>
    <w:rsid w:val="00DA5F8D"/>
    <w:rsid w:val="00DB0189"/>
    <w:rsid w:val="00DC46D6"/>
    <w:rsid w:val="00DD26E9"/>
    <w:rsid w:val="00DD4107"/>
    <w:rsid w:val="00DD46D5"/>
    <w:rsid w:val="00DE4777"/>
    <w:rsid w:val="00DE5960"/>
    <w:rsid w:val="00DF6835"/>
    <w:rsid w:val="00E05DCA"/>
    <w:rsid w:val="00E065F8"/>
    <w:rsid w:val="00E07B0C"/>
    <w:rsid w:val="00E3039F"/>
    <w:rsid w:val="00E36377"/>
    <w:rsid w:val="00E64459"/>
    <w:rsid w:val="00E6450C"/>
    <w:rsid w:val="00E708B9"/>
    <w:rsid w:val="00E73479"/>
    <w:rsid w:val="00E91E37"/>
    <w:rsid w:val="00E97CF4"/>
    <w:rsid w:val="00EB1AF5"/>
    <w:rsid w:val="00EB42BD"/>
    <w:rsid w:val="00EC6171"/>
    <w:rsid w:val="00EC73B3"/>
    <w:rsid w:val="00EC753E"/>
    <w:rsid w:val="00EC7BE8"/>
    <w:rsid w:val="00EF7738"/>
    <w:rsid w:val="00F01973"/>
    <w:rsid w:val="00F041FE"/>
    <w:rsid w:val="00F0496A"/>
    <w:rsid w:val="00F05082"/>
    <w:rsid w:val="00F0760D"/>
    <w:rsid w:val="00F1377B"/>
    <w:rsid w:val="00F144BD"/>
    <w:rsid w:val="00F15379"/>
    <w:rsid w:val="00F236A9"/>
    <w:rsid w:val="00F26173"/>
    <w:rsid w:val="00F333E0"/>
    <w:rsid w:val="00F41E29"/>
    <w:rsid w:val="00F62AE3"/>
    <w:rsid w:val="00F64673"/>
    <w:rsid w:val="00F8179D"/>
    <w:rsid w:val="00F827F7"/>
    <w:rsid w:val="00F92CFF"/>
    <w:rsid w:val="00F962E4"/>
    <w:rsid w:val="00FA77F3"/>
    <w:rsid w:val="00FB2CB8"/>
    <w:rsid w:val="00FD47A7"/>
    <w:rsid w:val="00FD784B"/>
    <w:rsid w:val="00FF0F95"/>
    <w:rsid w:val="00FF324E"/>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26D637"/>
  <w15:docId w15:val="{1F18373D-4A37-4273-BF34-C90C3165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BD"/>
    <w:pPr>
      <w:spacing w:after="0"/>
    </w:pPr>
    <w:rPr>
      <w:rFonts w:ascii="Calibri" w:eastAsia="Calibri" w:hAnsi="Calibri" w:cs="Times New Roman"/>
    </w:rPr>
  </w:style>
  <w:style w:type="paragraph" w:styleId="Heading2">
    <w:name w:val="heading 2"/>
    <w:basedOn w:val="Normal"/>
    <w:next w:val="Normal"/>
    <w:link w:val="Heading2Char"/>
    <w:unhideWhenUsed/>
    <w:qFormat/>
    <w:rsid w:val="00F144BD"/>
    <w:pPr>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4BD"/>
    <w:rPr>
      <w:rFonts w:ascii="Calibri" w:eastAsia="Times New Roman" w:hAnsi="Calibri" w:cs="Times New Roman"/>
      <w:b/>
      <w:bCs/>
      <w:sz w:val="26"/>
      <w:szCs w:val="26"/>
    </w:rPr>
  </w:style>
  <w:style w:type="paragraph" w:customStyle="1" w:styleId="Default">
    <w:name w:val="Default"/>
    <w:rsid w:val="00F144BD"/>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rsid w:val="00F144BD"/>
    <w:pPr>
      <w:spacing w:line="241" w:lineRule="atLeast"/>
    </w:pPr>
    <w:rPr>
      <w:rFonts w:ascii="Effra" w:eastAsiaTheme="minorHAnsi" w:hAnsi="Effra" w:cstheme="minorBidi"/>
      <w:color w:val="auto"/>
      <w:lang w:eastAsia="en-US"/>
    </w:rPr>
  </w:style>
  <w:style w:type="paragraph" w:customStyle="1" w:styleId="Pa11">
    <w:name w:val="Pa11"/>
    <w:basedOn w:val="Default"/>
    <w:next w:val="Default"/>
    <w:uiPriority w:val="99"/>
    <w:rsid w:val="005C6983"/>
    <w:pPr>
      <w:spacing w:line="441" w:lineRule="atLeast"/>
    </w:pPr>
    <w:rPr>
      <w:rFonts w:ascii="Effra" w:hAnsi="Effra" w:cs="Times New Roman"/>
      <w:color w:val="auto"/>
      <w:lang w:eastAsia="en-US"/>
    </w:rPr>
  </w:style>
  <w:style w:type="paragraph" w:styleId="BodyText2">
    <w:name w:val="Body Text 2"/>
    <w:basedOn w:val="Normal"/>
    <w:link w:val="BodyText2Char"/>
    <w:semiHidden/>
    <w:unhideWhenUsed/>
    <w:rsid w:val="00641167"/>
    <w:pPr>
      <w:spacing w:line="240" w:lineRule="auto"/>
      <w:jc w:val="both"/>
    </w:pPr>
    <w:rPr>
      <w:rFonts w:ascii="Arial" w:eastAsia="Times New Roman" w:hAnsi="Arial"/>
      <w:sz w:val="26"/>
      <w:szCs w:val="24"/>
    </w:rPr>
  </w:style>
  <w:style w:type="character" w:customStyle="1" w:styleId="BodyText2Char">
    <w:name w:val="Body Text 2 Char"/>
    <w:basedOn w:val="DefaultParagraphFont"/>
    <w:link w:val="BodyText2"/>
    <w:semiHidden/>
    <w:rsid w:val="00641167"/>
    <w:rPr>
      <w:rFonts w:ascii="Arial" w:eastAsia="Times New Roman" w:hAnsi="Arial" w:cs="Times New Roman"/>
      <w:sz w:val="26"/>
      <w:szCs w:val="24"/>
    </w:rPr>
  </w:style>
  <w:style w:type="paragraph" w:styleId="ListParagraph">
    <w:name w:val="List Paragraph"/>
    <w:basedOn w:val="Normal"/>
    <w:uiPriority w:val="34"/>
    <w:qFormat/>
    <w:rsid w:val="00641167"/>
    <w:pPr>
      <w:ind w:left="720"/>
      <w:contextualSpacing/>
    </w:pPr>
  </w:style>
  <w:style w:type="paragraph" w:customStyle="1" w:styleId="ColorfulList-Accent11">
    <w:name w:val="Colorful List - Accent 11"/>
    <w:basedOn w:val="Normal"/>
    <w:uiPriority w:val="34"/>
    <w:qFormat/>
    <w:rsid w:val="00641167"/>
    <w:pPr>
      <w:ind w:left="720"/>
      <w:contextualSpacing/>
    </w:pPr>
  </w:style>
  <w:style w:type="paragraph" w:styleId="Header">
    <w:name w:val="header"/>
    <w:basedOn w:val="Normal"/>
    <w:link w:val="HeaderChar"/>
    <w:uiPriority w:val="99"/>
    <w:unhideWhenUsed/>
    <w:rsid w:val="00641167"/>
    <w:pPr>
      <w:tabs>
        <w:tab w:val="center" w:pos="4513"/>
        <w:tab w:val="right" w:pos="9026"/>
      </w:tabs>
      <w:spacing w:line="240" w:lineRule="auto"/>
    </w:pPr>
  </w:style>
  <w:style w:type="character" w:customStyle="1" w:styleId="HeaderChar">
    <w:name w:val="Header Char"/>
    <w:basedOn w:val="DefaultParagraphFont"/>
    <w:link w:val="Header"/>
    <w:uiPriority w:val="99"/>
    <w:rsid w:val="00641167"/>
    <w:rPr>
      <w:rFonts w:ascii="Calibri" w:eastAsia="Calibri" w:hAnsi="Calibri" w:cs="Times New Roman"/>
    </w:rPr>
  </w:style>
  <w:style w:type="paragraph" w:styleId="Footer">
    <w:name w:val="footer"/>
    <w:basedOn w:val="Normal"/>
    <w:link w:val="FooterChar"/>
    <w:uiPriority w:val="99"/>
    <w:unhideWhenUsed/>
    <w:rsid w:val="00641167"/>
    <w:pPr>
      <w:tabs>
        <w:tab w:val="center" w:pos="4513"/>
        <w:tab w:val="right" w:pos="9026"/>
      </w:tabs>
      <w:spacing w:line="240" w:lineRule="auto"/>
    </w:pPr>
  </w:style>
  <w:style w:type="character" w:customStyle="1" w:styleId="FooterChar">
    <w:name w:val="Footer Char"/>
    <w:basedOn w:val="DefaultParagraphFont"/>
    <w:link w:val="Footer"/>
    <w:uiPriority w:val="99"/>
    <w:rsid w:val="00641167"/>
    <w:rPr>
      <w:rFonts w:ascii="Calibri" w:eastAsia="Calibri" w:hAnsi="Calibri" w:cs="Times New Roman"/>
    </w:rPr>
  </w:style>
  <w:style w:type="paragraph" w:styleId="NoSpacing">
    <w:name w:val="No Spacing"/>
    <w:uiPriority w:val="1"/>
    <w:qFormat/>
    <w:rsid w:val="002C61C5"/>
    <w:pPr>
      <w:spacing w:after="0" w:line="240" w:lineRule="auto"/>
    </w:pPr>
    <w:rPr>
      <w:rFonts w:ascii="Calibri" w:eastAsia="Calibri" w:hAnsi="Calibri" w:cs="Times New Roman"/>
    </w:rPr>
  </w:style>
  <w:style w:type="paragraph" w:customStyle="1" w:styleId="Pa12">
    <w:name w:val="Pa12"/>
    <w:basedOn w:val="Default"/>
    <w:next w:val="Default"/>
    <w:rsid w:val="00F0496A"/>
    <w:pPr>
      <w:spacing w:line="201" w:lineRule="atLeast"/>
    </w:pPr>
    <w:rPr>
      <w:rFonts w:ascii="Helvetica 45 Light" w:eastAsia="Times New Roman" w:hAnsi="Helvetica 45 Light" w:cs="Times New Roman"/>
      <w:color w:val="auto"/>
    </w:rPr>
  </w:style>
  <w:style w:type="paragraph" w:styleId="NormalWeb">
    <w:name w:val="Normal (Web)"/>
    <w:basedOn w:val="Normal"/>
    <w:rsid w:val="00F0496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0432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A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1">
      <w:bodyDiv w:val="1"/>
      <w:marLeft w:val="0"/>
      <w:marRight w:val="0"/>
      <w:marTop w:val="0"/>
      <w:marBottom w:val="0"/>
      <w:divBdr>
        <w:top w:val="none" w:sz="0" w:space="0" w:color="auto"/>
        <w:left w:val="none" w:sz="0" w:space="0" w:color="auto"/>
        <w:bottom w:val="none" w:sz="0" w:space="0" w:color="auto"/>
        <w:right w:val="none" w:sz="0" w:space="0" w:color="auto"/>
      </w:divBdr>
    </w:div>
    <w:div w:id="22027057">
      <w:bodyDiv w:val="1"/>
      <w:marLeft w:val="0"/>
      <w:marRight w:val="0"/>
      <w:marTop w:val="0"/>
      <w:marBottom w:val="0"/>
      <w:divBdr>
        <w:top w:val="none" w:sz="0" w:space="0" w:color="auto"/>
        <w:left w:val="none" w:sz="0" w:space="0" w:color="auto"/>
        <w:bottom w:val="none" w:sz="0" w:space="0" w:color="auto"/>
        <w:right w:val="none" w:sz="0" w:space="0" w:color="auto"/>
      </w:divBdr>
    </w:div>
    <w:div w:id="960960202">
      <w:bodyDiv w:val="1"/>
      <w:marLeft w:val="0"/>
      <w:marRight w:val="0"/>
      <w:marTop w:val="0"/>
      <w:marBottom w:val="0"/>
      <w:divBdr>
        <w:top w:val="none" w:sz="0" w:space="0" w:color="auto"/>
        <w:left w:val="none" w:sz="0" w:space="0" w:color="auto"/>
        <w:bottom w:val="none" w:sz="0" w:space="0" w:color="auto"/>
        <w:right w:val="none" w:sz="0" w:space="0" w:color="auto"/>
      </w:divBdr>
    </w:div>
    <w:div w:id="979850135">
      <w:bodyDiv w:val="1"/>
      <w:marLeft w:val="0"/>
      <w:marRight w:val="0"/>
      <w:marTop w:val="0"/>
      <w:marBottom w:val="0"/>
      <w:divBdr>
        <w:top w:val="none" w:sz="0" w:space="0" w:color="auto"/>
        <w:left w:val="none" w:sz="0" w:space="0" w:color="auto"/>
        <w:bottom w:val="none" w:sz="0" w:space="0" w:color="auto"/>
        <w:right w:val="none" w:sz="0" w:space="0" w:color="auto"/>
      </w:divBdr>
    </w:div>
    <w:div w:id="1375154524">
      <w:bodyDiv w:val="1"/>
      <w:marLeft w:val="0"/>
      <w:marRight w:val="0"/>
      <w:marTop w:val="0"/>
      <w:marBottom w:val="0"/>
      <w:divBdr>
        <w:top w:val="none" w:sz="0" w:space="0" w:color="auto"/>
        <w:left w:val="none" w:sz="0" w:space="0" w:color="auto"/>
        <w:bottom w:val="none" w:sz="0" w:space="0" w:color="auto"/>
        <w:right w:val="none" w:sz="0" w:space="0" w:color="auto"/>
      </w:divBdr>
    </w:div>
    <w:div w:id="1375882733">
      <w:bodyDiv w:val="1"/>
      <w:marLeft w:val="0"/>
      <w:marRight w:val="0"/>
      <w:marTop w:val="0"/>
      <w:marBottom w:val="0"/>
      <w:divBdr>
        <w:top w:val="none" w:sz="0" w:space="0" w:color="auto"/>
        <w:left w:val="none" w:sz="0" w:space="0" w:color="auto"/>
        <w:bottom w:val="none" w:sz="0" w:space="0" w:color="auto"/>
        <w:right w:val="none" w:sz="0" w:space="0" w:color="auto"/>
      </w:divBdr>
    </w:div>
    <w:div w:id="1433360510">
      <w:bodyDiv w:val="1"/>
      <w:marLeft w:val="0"/>
      <w:marRight w:val="0"/>
      <w:marTop w:val="0"/>
      <w:marBottom w:val="0"/>
      <w:divBdr>
        <w:top w:val="none" w:sz="0" w:space="0" w:color="auto"/>
        <w:left w:val="none" w:sz="0" w:space="0" w:color="auto"/>
        <w:bottom w:val="none" w:sz="0" w:space="0" w:color="auto"/>
        <w:right w:val="none" w:sz="0" w:space="0" w:color="auto"/>
      </w:divBdr>
    </w:div>
    <w:div w:id="2005934045">
      <w:bodyDiv w:val="1"/>
      <w:marLeft w:val="0"/>
      <w:marRight w:val="0"/>
      <w:marTop w:val="0"/>
      <w:marBottom w:val="0"/>
      <w:divBdr>
        <w:top w:val="none" w:sz="0" w:space="0" w:color="auto"/>
        <w:left w:val="none" w:sz="0" w:space="0" w:color="auto"/>
        <w:bottom w:val="none" w:sz="0" w:space="0" w:color="auto"/>
        <w:right w:val="none" w:sz="0" w:space="0" w:color="auto"/>
      </w:divBdr>
    </w:div>
    <w:div w:id="21446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futuresadvice.co.uk/central-services/business-improvement/strategies-policies-implementation-plans-and-processes/a-z-of-policy-docu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4BD9-5BE6-43DD-9EAF-D553FACC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Futures</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annette.temple</dc:creator>
  <cp:lastModifiedBy>Annette Temple</cp:lastModifiedBy>
  <cp:revision>4</cp:revision>
  <cp:lastPrinted>2018-06-05T14:40:00Z</cp:lastPrinted>
  <dcterms:created xsi:type="dcterms:W3CDTF">2018-12-20T16:52:00Z</dcterms:created>
  <dcterms:modified xsi:type="dcterms:W3CDTF">2018-12-27T09:15:00Z</dcterms:modified>
</cp:coreProperties>
</file>